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YT-SZ2026009</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rPr>
        <w:t>光面塞规、螺纹环规、锥度规采购项目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三</w:t>
      </w:r>
      <w:r>
        <w:rPr>
          <w:rFonts w:hint="eastAsia"/>
          <w:b/>
          <w:bCs/>
          <w:color w:val="auto"/>
          <w:sz w:val="44"/>
          <w:szCs w:val="44"/>
          <w:highlight w:val="none"/>
        </w:rPr>
        <w:t>月</w:t>
      </w:r>
    </w:p>
    <w:p w14:paraId="2B57B35E">
      <w:pPr>
        <w:pStyle w:val="66"/>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光面塞规、螺纹环规、锥度规采购项目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YT-SZ2026009</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光面塞规、螺纹环规、锥度规采购项目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光面塞规、螺纹环规、锥度规采购项目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YT-SZ2026009</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人民币9.1</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07B0B84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本项目为常州检验检测标准认证研究院 光面塞规、螺纹环规、锥度规 采购项目。具体内容包括：运输、交货、技术资料、人员培训、验收、结算、售后服务等全部工作</w:t>
      </w:r>
      <w:r>
        <w:rPr>
          <w:rFonts w:hint="eastAsia" w:cs="宋体"/>
          <w:b w:val="0"/>
          <w:bCs w:val="0"/>
          <w:color w:val="auto"/>
          <w:highlight w:val="none"/>
          <w:lang w:eastAsia="zh-CN"/>
        </w:rPr>
        <w:t>。</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2"/>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203"/>
        <w:gridCol w:w="1559"/>
        <w:gridCol w:w="709"/>
        <w:gridCol w:w="1984"/>
        <w:gridCol w:w="1276"/>
      </w:tblGrid>
      <w:tr w14:paraId="6787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171A92D">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03" w:type="dxa"/>
            <w:tcBorders>
              <w:top w:val="single" w:color="auto" w:sz="4" w:space="0"/>
              <w:left w:val="single" w:color="auto" w:sz="4" w:space="0"/>
              <w:bottom w:val="single" w:color="auto" w:sz="4" w:space="0"/>
              <w:right w:val="single" w:color="auto" w:sz="4" w:space="0"/>
            </w:tcBorders>
            <w:noWrap w:val="0"/>
            <w:vAlign w:val="center"/>
          </w:tcPr>
          <w:p w14:paraId="51217243">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仪器设备名称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2CB6B15">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型号规格</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40990B2">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F424620">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187D432">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t>最高限价</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控制价</w:t>
            </w:r>
            <w:r>
              <w:rPr>
                <w:rFonts w:hint="eastAsia" w:ascii="宋体" w:hAnsi="宋体" w:eastAsia="宋体" w:cs="宋体"/>
                <w:b/>
                <w:bCs/>
                <w:color w:val="auto"/>
                <w:sz w:val="24"/>
                <w:szCs w:val="24"/>
                <w:highlight w:val="none"/>
                <w:lang w:val="en-US" w:eastAsia="zh-CN"/>
              </w:rPr>
              <w:t>)</w:t>
            </w:r>
          </w:p>
        </w:tc>
      </w:tr>
      <w:tr w14:paraId="06B7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02" w:type="dxa"/>
            <w:tcBorders>
              <w:top w:val="single" w:color="auto" w:sz="4" w:space="0"/>
              <w:left w:val="single" w:color="auto" w:sz="4" w:space="0"/>
              <w:right w:val="single" w:color="auto" w:sz="4" w:space="0"/>
            </w:tcBorders>
            <w:noWrap w:val="0"/>
            <w:vAlign w:val="center"/>
          </w:tcPr>
          <w:p w14:paraId="6055F60A">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03" w:type="dxa"/>
            <w:tcBorders>
              <w:top w:val="single" w:color="auto" w:sz="4" w:space="0"/>
              <w:left w:val="single" w:color="auto" w:sz="4" w:space="0"/>
              <w:bottom w:val="single" w:color="auto" w:sz="4" w:space="0"/>
              <w:right w:val="single" w:color="auto" w:sz="4" w:space="0"/>
            </w:tcBorders>
            <w:noWrap w:val="0"/>
            <w:vAlign w:val="center"/>
          </w:tcPr>
          <w:p w14:paraId="2FC1105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光面塞规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9F3A0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φ4 ±0.0005、φ10 ±0.0006、φ30 ±0.0005、φ60 ±0.0008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55F60D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4只</w:t>
            </w:r>
          </w:p>
        </w:tc>
        <w:tc>
          <w:tcPr>
            <w:tcW w:w="1984" w:type="dxa"/>
            <w:vMerge w:val="restart"/>
            <w:tcBorders>
              <w:top w:val="single" w:color="auto" w:sz="4" w:space="0"/>
              <w:left w:val="single" w:color="auto" w:sz="4" w:space="0"/>
              <w:right w:val="single" w:color="auto" w:sz="4" w:space="0"/>
            </w:tcBorders>
            <w:noWrap w:val="0"/>
            <w:vAlign w:val="center"/>
          </w:tcPr>
          <w:p w14:paraId="76825B0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主要用于JJF 1950-2021 螺纹量规扫描测量仪校准规范作校准标准件使用。</w:t>
            </w:r>
          </w:p>
        </w:tc>
        <w:tc>
          <w:tcPr>
            <w:tcW w:w="1276" w:type="dxa"/>
            <w:vMerge w:val="restart"/>
            <w:tcBorders>
              <w:top w:val="single" w:color="auto" w:sz="4" w:space="0"/>
              <w:left w:val="single" w:color="auto" w:sz="4" w:space="0"/>
              <w:right w:val="single" w:color="auto" w:sz="4" w:space="0"/>
            </w:tcBorders>
            <w:noWrap w:val="0"/>
            <w:vAlign w:val="center"/>
          </w:tcPr>
          <w:p w14:paraId="7F6EF2D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9.1万元</w:t>
            </w:r>
          </w:p>
        </w:tc>
      </w:tr>
      <w:tr w14:paraId="7753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2" w:type="dxa"/>
            <w:tcBorders>
              <w:left w:val="single" w:color="auto" w:sz="4" w:space="0"/>
              <w:right w:val="single" w:color="auto" w:sz="4" w:space="0"/>
            </w:tcBorders>
            <w:noWrap w:val="0"/>
            <w:vAlign w:val="center"/>
          </w:tcPr>
          <w:p w14:paraId="4C54BEC3">
            <w:pPr>
              <w:adjustRightInd w:val="0"/>
              <w:snapToGrid w:val="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p>
        </w:tc>
        <w:tc>
          <w:tcPr>
            <w:tcW w:w="2203" w:type="dxa"/>
            <w:tcBorders>
              <w:top w:val="single" w:color="auto" w:sz="4" w:space="0"/>
              <w:left w:val="single" w:color="auto" w:sz="4" w:space="0"/>
              <w:bottom w:val="single" w:color="auto" w:sz="4" w:space="0"/>
              <w:right w:val="single" w:color="auto" w:sz="4" w:space="0"/>
            </w:tcBorders>
            <w:noWrap w:val="0"/>
            <w:vAlign w:val="center"/>
          </w:tcPr>
          <w:p w14:paraId="4F1B6F2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螺纹环规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8689A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M24×3-6g GR、M42×2-6g GR、M100×2-6g GR</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6C5C68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3只</w:t>
            </w:r>
          </w:p>
        </w:tc>
        <w:tc>
          <w:tcPr>
            <w:tcW w:w="1984" w:type="dxa"/>
            <w:vMerge w:val="continue"/>
            <w:tcBorders>
              <w:left w:val="single" w:color="auto" w:sz="4" w:space="0"/>
              <w:right w:val="single" w:color="auto" w:sz="4" w:space="0"/>
            </w:tcBorders>
            <w:noWrap w:val="0"/>
            <w:vAlign w:val="center"/>
          </w:tcPr>
          <w:p w14:paraId="637F74A0">
            <w:pPr>
              <w:adjustRightInd w:val="0"/>
              <w:snapToGrid w:val="0"/>
              <w:rPr>
                <w:rFonts w:hint="eastAsia" w:ascii="宋体" w:hAnsi="宋体" w:eastAsia="宋体" w:cs="宋体"/>
                <w:color w:val="auto"/>
                <w:sz w:val="24"/>
                <w:szCs w:val="24"/>
              </w:rPr>
            </w:pPr>
          </w:p>
        </w:tc>
        <w:tc>
          <w:tcPr>
            <w:tcW w:w="1276" w:type="dxa"/>
            <w:vMerge w:val="continue"/>
            <w:tcBorders>
              <w:left w:val="single" w:color="auto" w:sz="4" w:space="0"/>
              <w:right w:val="single" w:color="auto" w:sz="4" w:space="0"/>
            </w:tcBorders>
            <w:noWrap w:val="0"/>
            <w:vAlign w:val="center"/>
          </w:tcPr>
          <w:p w14:paraId="3A747D76">
            <w:pPr>
              <w:adjustRightInd w:val="0"/>
              <w:snapToGrid w:val="0"/>
              <w:rPr>
                <w:rFonts w:hint="eastAsia" w:ascii="宋体" w:hAnsi="宋体" w:eastAsia="宋体" w:cs="宋体"/>
                <w:color w:val="auto"/>
                <w:sz w:val="24"/>
                <w:szCs w:val="24"/>
              </w:rPr>
            </w:pPr>
          </w:p>
        </w:tc>
      </w:tr>
      <w:tr w14:paraId="01E2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2" w:type="dxa"/>
            <w:tcBorders>
              <w:left w:val="single" w:color="auto" w:sz="4" w:space="0"/>
              <w:right w:val="single" w:color="auto" w:sz="4" w:space="0"/>
            </w:tcBorders>
            <w:noWrap w:val="0"/>
            <w:vAlign w:val="center"/>
          </w:tcPr>
          <w:p w14:paraId="099923FA">
            <w:pPr>
              <w:adjustRightInd w:val="0"/>
              <w:snapToGrid w:val="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p>
        </w:tc>
        <w:tc>
          <w:tcPr>
            <w:tcW w:w="22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198B3">
            <w:pPr>
              <w:adjustRightInd w:val="0"/>
              <w:snapToGrid w:val="0"/>
              <w:rPr>
                <w:rFonts w:hint="eastAsia" w:ascii="宋体" w:hAnsi="宋体" w:eastAsia="宋体" w:cs="宋体"/>
                <w:color w:val="FF0000"/>
                <w:sz w:val="24"/>
                <w:szCs w:val="24"/>
                <w:lang w:val="en-US" w:eastAsia="zh-CN" w:bidi="ar-SA"/>
              </w:rPr>
            </w:pPr>
            <w:r>
              <w:rPr>
                <w:rFonts w:hint="eastAsia" w:ascii="宋体" w:hAnsi="宋体" w:eastAsia="宋体" w:cs="宋体"/>
                <w:color w:val="FF0000"/>
                <w:sz w:val="24"/>
                <w:szCs w:val="24"/>
              </w:rPr>
              <w:t>锥度规</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B7CA0">
            <w:pPr>
              <w:adjustRightInd w:val="0"/>
              <w:snapToGrid w:val="0"/>
              <w:jc w:val="center"/>
              <w:rPr>
                <w:rFonts w:hint="eastAsia" w:ascii="宋体" w:hAnsi="宋体" w:eastAsia="宋体" w:cs="宋体"/>
                <w:color w:val="FF0000"/>
                <w:sz w:val="24"/>
                <w:szCs w:val="24"/>
                <w:lang w:val="en-US" w:eastAsia="zh-CN" w:bidi="ar-SA"/>
              </w:rPr>
            </w:pPr>
            <w:r>
              <w:rPr>
                <w:rFonts w:hint="eastAsia" w:ascii="宋体" w:hAnsi="宋体" w:eastAsia="宋体" w:cs="宋体"/>
                <w:color w:val="FF0000"/>
                <w:sz w:val="24"/>
                <w:szCs w:val="24"/>
              </w:rPr>
              <w:t>NT No.40 P、NT No.40 R</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C0E01">
            <w:pPr>
              <w:adjustRightInd w:val="0"/>
              <w:snapToGrid w:val="0"/>
              <w:jc w:val="center"/>
              <w:rPr>
                <w:rFonts w:hint="eastAsia" w:ascii="宋体" w:hAnsi="宋体" w:eastAsia="宋体" w:cs="宋体"/>
                <w:color w:val="FF0000"/>
                <w:sz w:val="24"/>
                <w:szCs w:val="24"/>
                <w:lang w:val="en-US" w:eastAsia="zh-CN" w:bidi="ar-SA"/>
              </w:rPr>
            </w:pPr>
            <w:r>
              <w:rPr>
                <w:rFonts w:hint="eastAsia" w:ascii="宋体" w:hAnsi="宋体" w:eastAsia="宋体" w:cs="宋体"/>
                <w:color w:val="FF0000"/>
                <w:sz w:val="24"/>
                <w:szCs w:val="24"/>
              </w:rPr>
              <w:t>2只</w:t>
            </w:r>
          </w:p>
        </w:tc>
        <w:tc>
          <w:tcPr>
            <w:tcW w:w="1984" w:type="dxa"/>
            <w:vMerge w:val="continue"/>
            <w:tcBorders>
              <w:left w:val="single" w:color="auto" w:sz="4" w:space="0"/>
              <w:right w:val="single" w:color="auto" w:sz="4" w:space="0"/>
            </w:tcBorders>
            <w:noWrap w:val="0"/>
            <w:vAlign w:val="center"/>
          </w:tcPr>
          <w:p w14:paraId="6863D819">
            <w:pPr>
              <w:adjustRightInd w:val="0"/>
              <w:snapToGrid w:val="0"/>
              <w:rPr>
                <w:rFonts w:hint="eastAsia" w:ascii="宋体" w:hAnsi="宋体" w:eastAsia="宋体" w:cs="宋体"/>
                <w:color w:val="auto"/>
                <w:sz w:val="24"/>
                <w:szCs w:val="24"/>
              </w:rPr>
            </w:pPr>
          </w:p>
        </w:tc>
        <w:tc>
          <w:tcPr>
            <w:tcW w:w="1276" w:type="dxa"/>
            <w:vMerge w:val="continue"/>
            <w:tcBorders>
              <w:left w:val="single" w:color="auto" w:sz="4" w:space="0"/>
              <w:right w:val="single" w:color="auto" w:sz="4" w:space="0"/>
            </w:tcBorders>
            <w:noWrap w:val="0"/>
            <w:vAlign w:val="center"/>
          </w:tcPr>
          <w:p w14:paraId="27233ADB">
            <w:pPr>
              <w:adjustRightInd w:val="0"/>
              <w:snapToGrid w:val="0"/>
              <w:rPr>
                <w:rFonts w:hint="eastAsia" w:ascii="宋体" w:hAnsi="宋体" w:eastAsia="宋体" w:cs="宋体"/>
                <w:color w:val="auto"/>
                <w:sz w:val="24"/>
                <w:szCs w:val="24"/>
              </w:rPr>
            </w:pPr>
          </w:p>
        </w:tc>
      </w:tr>
    </w:tbl>
    <w:p w14:paraId="55D3F3D8">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采购清单技术要求：</w:t>
      </w:r>
    </w:p>
    <w:p w14:paraId="682A5DC0">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cs="宋体"/>
          <w:color w:val="auto"/>
          <w:highlight w:val="none"/>
          <w:lang w:val="en-US" w:eastAsia="zh-CN"/>
        </w:rPr>
      </w:pPr>
      <w:r>
        <w:rPr>
          <w:rFonts w:hint="eastAsia" w:cs="宋体"/>
          <w:color w:val="auto"/>
          <w:highlight w:val="none"/>
          <w:lang w:val="en-US" w:eastAsia="zh-CN"/>
        </w:rPr>
        <w:t>1、外观表面不应有锈蚀、裂纹、碰伤、凸起凹陷等缺陷。</w:t>
      </w:r>
    </w:p>
    <w:p w14:paraId="222D5935">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cs="宋体"/>
          <w:color w:val="auto"/>
          <w:highlight w:val="none"/>
          <w:lang w:val="en-US" w:eastAsia="zh-CN"/>
        </w:rPr>
      </w:pPr>
      <w:r>
        <w:rPr>
          <w:rFonts w:hint="eastAsia" w:cs="宋体"/>
          <w:color w:val="auto"/>
          <w:highlight w:val="none"/>
          <w:lang w:val="en-US" w:eastAsia="zh-CN"/>
        </w:rPr>
        <w:t>2、工作端面应保持光洁，不能有划痕等缺陷。</w:t>
      </w:r>
    </w:p>
    <w:p w14:paraId="43B4554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cs="宋体"/>
          <w:color w:val="auto"/>
          <w:highlight w:val="none"/>
          <w:lang w:val="en-US" w:eastAsia="zh-CN"/>
        </w:rPr>
      </w:pPr>
      <w:r>
        <w:rPr>
          <w:rFonts w:hint="eastAsia" w:cs="宋体"/>
          <w:color w:val="auto"/>
          <w:highlight w:val="none"/>
          <w:lang w:val="en-US" w:eastAsia="zh-CN"/>
        </w:rPr>
        <w:t>3、外面轮廓应有滚花。</w:t>
      </w:r>
    </w:p>
    <w:p w14:paraId="124AB568">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cs="宋体"/>
          <w:color w:val="auto"/>
          <w:highlight w:val="none"/>
          <w:lang w:val="en-US" w:eastAsia="zh-CN"/>
        </w:rPr>
      </w:pPr>
      <w:r>
        <w:rPr>
          <w:rFonts w:hint="eastAsia" w:cs="宋体"/>
          <w:color w:val="auto"/>
          <w:highlight w:val="none"/>
          <w:lang w:val="en-US" w:eastAsia="zh-CN"/>
        </w:rPr>
        <w:t>4、刻字要求:要求有品牌及编号、尺寸公差，刻字清晰完整。</w:t>
      </w:r>
    </w:p>
    <w:p w14:paraId="36165492">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cs="宋体"/>
          <w:color w:val="auto"/>
          <w:highlight w:val="none"/>
          <w:lang w:val="en-US" w:eastAsia="zh-CN"/>
        </w:rPr>
      </w:pPr>
      <w:r>
        <w:rPr>
          <w:rFonts w:hint="eastAsia" w:cs="宋体"/>
          <w:color w:val="auto"/>
          <w:highlight w:val="none"/>
          <w:lang w:val="en-US" w:eastAsia="zh-CN"/>
        </w:rPr>
        <w:t>5、表面需做发黑工艺处理，防止磨损生锈。</w:t>
      </w:r>
    </w:p>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tbl>
      <w:tblPr>
        <w:tblStyle w:val="12"/>
        <w:tblW w:w="10141" w:type="dxa"/>
        <w:jc w:val="center"/>
        <w:tblLayout w:type="fixed"/>
        <w:tblCellMar>
          <w:top w:w="0" w:type="dxa"/>
          <w:left w:w="108" w:type="dxa"/>
          <w:bottom w:w="0" w:type="dxa"/>
          <w:right w:w="108" w:type="dxa"/>
        </w:tblCellMar>
      </w:tblPr>
      <w:tblGrid>
        <w:gridCol w:w="1041"/>
        <w:gridCol w:w="1063"/>
        <w:gridCol w:w="2591"/>
        <w:gridCol w:w="1173"/>
        <w:gridCol w:w="1173"/>
        <w:gridCol w:w="3100"/>
      </w:tblGrid>
      <w:tr w14:paraId="3DCC7330">
        <w:tblPrEx>
          <w:tblCellMar>
            <w:top w:w="0" w:type="dxa"/>
            <w:left w:w="108" w:type="dxa"/>
            <w:bottom w:w="0" w:type="dxa"/>
            <w:right w:w="108" w:type="dxa"/>
          </w:tblCellMar>
        </w:tblPrEx>
        <w:trPr>
          <w:trHeight w:val="528" w:hRule="atLeast"/>
          <w:jc w:val="center"/>
        </w:trPr>
        <w:tc>
          <w:tcPr>
            <w:tcW w:w="1041" w:type="dxa"/>
            <w:tcBorders>
              <w:top w:val="single" w:color="000000" w:sz="4" w:space="0"/>
              <w:left w:val="single" w:color="000000" w:sz="4" w:space="0"/>
              <w:bottom w:val="single" w:color="000000" w:sz="4" w:space="0"/>
              <w:right w:val="single" w:color="000000" w:sz="4" w:space="0"/>
            </w:tcBorders>
            <w:noWrap/>
            <w:vAlign w:val="center"/>
          </w:tcPr>
          <w:p w14:paraId="010A7FC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品 名/规 格</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EE0093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型号</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15523C9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技术参数</w:t>
            </w:r>
          </w:p>
        </w:tc>
        <w:tc>
          <w:tcPr>
            <w:tcW w:w="2346" w:type="dxa"/>
            <w:gridSpan w:val="2"/>
            <w:tcBorders>
              <w:top w:val="single" w:color="000000" w:sz="4" w:space="0"/>
              <w:left w:val="single" w:color="000000" w:sz="4" w:space="0"/>
              <w:bottom w:val="single" w:color="000000" w:sz="4" w:space="0"/>
              <w:right w:val="single" w:color="000000" w:sz="4" w:space="0"/>
            </w:tcBorders>
            <w:noWrap/>
            <w:vAlign w:val="center"/>
          </w:tcPr>
          <w:p w14:paraId="33B5EB5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技术要求下限/上线</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053BB8C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校准不确定度</w:t>
            </w:r>
          </w:p>
        </w:tc>
      </w:tr>
      <w:tr w14:paraId="2DC95E18">
        <w:tblPrEx>
          <w:tblCellMar>
            <w:top w:w="0" w:type="dxa"/>
            <w:left w:w="108" w:type="dxa"/>
            <w:bottom w:w="0" w:type="dxa"/>
            <w:right w:w="108" w:type="dxa"/>
          </w:tblCellMar>
        </w:tblPrEx>
        <w:trPr>
          <w:trHeight w:val="478" w:hRule="atLeast"/>
          <w:jc w:val="center"/>
        </w:trPr>
        <w:tc>
          <w:tcPr>
            <w:tcW w:w="1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06ED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光面塞规</w:t>
            </w: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1B86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φ4 ±0.0005</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6AF310D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直径（mm）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A766EA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3.9995</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9F5B40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4.0005</w:t>
            </w:r>
          </w:p>
        </w:tc>
        <w:tc>
          <w:tcPr>
            <w:tcW w:w="3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0B5A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X-Y方向划线，一体成型：全参数刻线1-2校准合格，尺寸校准不确定度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=0.3μm，圆度校准不确定度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=0.07μm</w:t>
            </w:r>
          </w:p>
        </w:tc>
      </w:tr>
      <w:tr w14:paraId="4D6F2592">
        <w:tblPrEx>
          <w:tblCellMar>
            <w:top w:w="0" w:type="dxa"/>
            <w:left w:w="108" w:type="dxa"/>
            <w:bottom w:w="0" w:type="dxa"/>
            <w:right w:w="108" w:type="dxa"/>
          </w:tblCellMar>
        </w:tblPrEx>
        <w:trPr>
          <w:trHeight w:val="308"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96A36">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66144">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04D8851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圆度（μm）</w:t>
            </w:r>
          </w:p>
        </w:tc>
        <w:tc>
          <w:tcPr>
            <w:tcW w:w="2346" w:type="dxa"/>
            <w:gridSpan w:val="2"/>
            <w:tcBorders>
              <w:top w:val="single" w:color="000000" w:sz="4" w:space="0"/>
              <w:left w:val="single" w:color="000000" w:sz="4" w:space="0"/>
              <w:bottom w:val="single" w:color="000000" w:sz="4" w:space="0"/>
              <w:right w:val="single" w:color="000000" w:sz="4" w:space="0"/>
            </w:tcBorders>
            <w:noWrap/>
            <w:vAlign w:val="center"/>
          </w:tcPr>
          <w:p w14:paraId="04897A9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≤0.2μm</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3458E">
            <w:pPr>
              <w:jc w:val="center"/>
              <w:rPr>
                <w:rFonts w:hint="eastAsia" w:ascii="宋体" w:hAnsi="宋体" w:eastAsia="宋体" w:cs="宋体"/>
                <w:color w:val="000000"/>
                <w:sz w:val="24"/>
                <w:szCs w:val="24"/>
              </w:rPr>
            </w:pPr>
          </w:p>
        </w:tc>
      </w:tr>
      <w:tr w14:paraId="319FAFB3">
        <w:tblPrEx>
          <w:tblCellMar>
            <w:top w:w="0" w:type="dxa"/>
            <w:left w:w="108" w:type="dxa"/>
            <w:bottom w:w="0" w:type="dxa"/>
            <w:right w:w="108" w:type="dxa"/>
          </w:tblCellMar>
        </w:tblPrEx>
        <w:trPr>
          <w:trHeight w:val="466"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2BF86">
            <w:pPr>
              <w:jc w:val="center"/>
              <w:rPr>
                <w:rFonts w:hint="eastAsia" w:ascii="宋体" w:hAnsi="宋体" w:eastAsia="宋体" w:cs="宋体"/>
                <w:color w:val="000000"/>
                <w:sz w:val="24"/>
                <w:szCs w:val="24"/>
              </w:rPr>
            </w:pP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073B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φ10 ±0.0006</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6CB4415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直径（mm）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498766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9.9994</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DBA8CF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10.0006</w:t>
            </w:r>
          </w:p>
        </w:tc>
        <w:tc>
          <w:tcPr>
            <w:tcW w:w="3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5BEA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X-Y方向划线，一体成型：全参数刻线1-2校准合格，尺寸校准不确定度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=0.3μm，圆度校准不确定度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=0.07μm</w:t>
            </w:r>
          </w:p>
        </w:tc>
      </w:tr>
      <w:tr w14:paraId="34332EBC">
        <w:tblPrEx>
          <w:tblCellMar>
            <w:top w:w="0" w:type="dxa"/>
            <w:left w:w="108" w:type="dxa"/>
            <w:bottom w:w="0" w:type="dxa"/>
            <w:right w:w="108" w:type="dxa"/>
          </w:tblCellMar>
        </w:tblPrEx>
        <w:trPr>
          <w:trHeight w:val="552"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9BADE">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DA6EF">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1E61E8E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圆度（μm）</w:t>
            </w:r>
          </w:p>
        </w:tc>
        <w:tc>
          <w:tcPr>
            <w:tcW w:w="2346" w:type="dxa"/>
            <w:gridSpan w:val="2"/>
            <w:tcBorders>
              <w:top w:val="single" w:color="000000" w:sz="4" w:space="0"/>
              <w:left w:val="single" w:color="000000" w:sz="4" w:space="0"/>
              <w:bottom w:val="single" w:color="000000" w:sz="4" w:space="0"/>
              <w:right w:val="single" w:color="000000" w:sz="4" w:space="0"/>
            </w:tcBorders>
            <w:noWrap/>
            <w:vAlign w:val="center"/>
          </w:tcPr>
          <w:p w14:paraId="4B6629A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≤0.2μm</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3ECA5">
            <w:pPr>
              <w:jc w:val="center"/>
              <w:rPr>
                <w:rFonts w:hint="eastAsia" w:ascii="宋体" w:hAnsi="宋体" w:eastAsia="宋体" w:cs="宋体"/>
                <w:color w:val="000000"/>
                <w:sz w:val="24"/>
                <w:szCs w:val="24"/>
              </w:rPr>
            </w:pPr>
          </w:p>
        </w:tc>
      </w:tr>
      <w:tr w14:paraId="3C35A715">
        <w:tblPrEx>
          <w:tblCellMar>
            <w:top w:w="0" w:type="dxa"/>
            <w:left w:w="108" w:type="dxa"/>
            <w:bottom w:w="0" w:type="dxa"/>
            <w:right w:w="108" w:type="dxa"/>
          </w:tblCellMar>
        </w:tblPrEx>
        <w:trPr>
          <w:trHeight w:val="546"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83C8E">
            <w:pPr>
              <w:jc w:val="center"/>
              <w:rPr>
                <w:rFonts w:hint="eastAsia" w:ascii="宋体" w:hAnsi="宋体" w:eastAsia="宋体" w:cs="宋体"/>
                <w:color w:val="000000"/>
                <w:sz w:val="24"/>
                <w:szCs w:val="24"/>
              </w:rPr>
            </w:pP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24D5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φ30 ±0.0005</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0BD10BD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直径（mm）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3D7C23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29.9995</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10F55C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30.0005</w:t>
            </w:r>
          </w:p>
        </w:tc>
        <w:tc>
          <w:tcPr>
            <w:tcW w:w="3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0EF5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X-Y方向划线，一体成型：全参数刻线1-2校准合格，尺寸校准不确定度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=0.3μm，圆度校准不确定度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=0.07μm</w:t>
            </w:r>
          </w:p>
        </w:tc>
      </w:tr>
      <w:tr w14:paraId="1EEB1419">
        <w:tblPrEx>
          <w:tblCellMar>
            <w:top w:w="0" w:type="dxa"/>
            <w:left w:w="108" w:type="dxa"/>
            <w:bottom w:w="0" w:type="dxa"/>
            <w:right w:w="108" w:type="dxa"/>
          </w:tblCellMar>
        </w:tblPrEx>
        <w:trPr>
          <w:trHeight w:val="344"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4994B">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04148">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1F9F246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圆度（μm）</w:t>
            </w:r>
          </w:p>
        </w:tc>
        <w:tc>
          <w:tcPr>
            <w:tcW w:w="2346" w:type="dxa"/>
            <w:gridSpan w:val="2"/>
            <w:tcBorders>
              <w:top w:val="single" w:color="000000" w:sz="4" w:space="0"/>
              <w:left w:val="single" w:color="000000" w:sz="4" w:space="0"/>
              <w:bottom w:val="single" w:color="000000" w:sz="4" w:space="0"/>
              <w:right w:val="single" w:color="000000" w:sz="4" w:space="0"/>
            </w:tcBorders>
            <w:noWrap/>
            <w:vAlign w:val="center"/>
          </w:tcPr>
          <w:p w14:paraId="6821DF5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≤0.2μm</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77FF3">
            <w:pPr>
              <w:jc w:val="center"/>
              <w:rPr>
                <w:rFonts w:hint="eastAsia" w:ascii="宋体" w:hAnsi="宋体" w:eastAsia="宋体" w:cs="宋体"/>
                <w:color w:val="000000"/>
                <w:sz w:val="24"/>
                <w:szCs w:val="24"/>
              </w:rPr>
            </w:pPr>
          </w:p>
        </w:tc>
      </w:tr>
      <w:tr w14:paraId="011CBE46">
        <w:tblPrEx>
          <w:tblCellMar>
            <w:top w:w="0" w:type="dxa"/>
            <w:left w:w="108" w:type="dxa"/>
            <w:bottom w:w="0" w:type="dxa"/>
            <w:right w:w="108" w:type="dxa"/>
          </w:tblCellMar>
        </w:tblPrEx>
        <w:trPr>
          <w:trHeight w:val="520"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5DD84">
            <w:pPr>
              <w:jc w:val="center"/>
              <w:rPr>
                <w:rFonts w:hint="eastAsia" w:ascii="宋体" w:hAnsi="宋体" w:eastAsia="宋体" w:cs="宋体"/>
                <w:color w:val="000000"/>
                <w:sz w:val="24"/>
                <w:szCs w:val="24"/>
              </w:rPr>
            </w:pP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B5294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φ60 ±0.0008</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5A99C4A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直径（mm）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63CD8C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59.9992</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6769AE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60.0008</w:t>
            </w:r>
          </w:p>
        </w:tc>
        <w:tc>
          <w:tcPr>
            <w:tcW w:w="3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F392C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X-Y方向划线，一体成型：全参数刻线1-2校准合格，尺寸校准不确定度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=0.3μm，圆度校准不确定度</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=0.07μm</w:t>
            </w:r>
          </w:p>
        </w:tc>
      </w:tr>
      <w:tr w14:paraId="45537D4D">
        <w:tblPrEx>
          <w:tblCellMar>
            <w:top w:w="0" w:type="dxa"/>
            <w:left w:w="108" w:type="dxa"/>
            <w:bottom w:w="0" w:type="dxa"/>
            <w:right w:w="108" w:type="dxa"/>
          </w:tblCellMar>
        </w:tblPrEx>
        <w:trPr>
          <w:trHeight w:val="164"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AF89F">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16487">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7E5B675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圆度（μm）</w:t>
            </w:r>
          </w:p>
        </w:tc>
        <w:tc>
          <w:tcPr>
            <w:tcW w:w="2346" w:type="dxa"/>
            <w:gridSpan w:val="2"/>
            <w:tcBorders>
              <w:top w:val="single" w:color="000000" w:sz="4" w:space="0"/>
              <w:left w:val="single" w:color="000000" w:sz="4" w:space="0"/>
              <w:bottom w:val="single" w:color="000000" w:sz="4" w:space="0"/>
              <w:right w:val="single" w:color="000000" w:sz="4" w:space="0"/>
            </w:tcBorders>
            <w:noWrap/>
            <w:vAlign w:val="center"/>
          </w:tcPr>
          <w:p w14:paraId="033894A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≤0.2μm</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4F6B8">
            <w:pPr>
              <w:jc w:val="center"/>
              <w:rPr>
                <w:rFonts w:hint="eastAsia" w:ascii="宋体" w:hAnsi="宋体" w:eastAsia="宋体" w:cs="宋体"/>
                <w:color w:val="000000"/>
                <w:sz w:val="24"/>
                <w:szCs w:val="24"/>
              </w:rPr>
            </w:pPr>
          </w:p>
        </w:tc>
      </w:tr>
      <w:tr w14:paraId="7B99AEB6">
        <w:tblPrEx>
          <w:tblCellMar>
            <w:top w:w="0" w:type="dxa"/>
            <w:left w:w="108" w:type="dxa"/>
            <w:bottom w:w="0" w:type="dxa"/>
            <w:right w:w="108" w:type="dxa"/>
          </w:tblCellMar>
        </w:tblPrEx>
        <w:trPr>
          <w:trHeight w:val="260" w:hRule="atLeast"/>
          <w:jc w:val="center"/>
        </w:trPr>
        <w:tc>
          <w:tcPr>
            <w:tcW w:w="1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E60A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螺纹环规</w:t>
            </w: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0BED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M24*3-6g GR</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1687A03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小径（mm）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6491EB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20.6950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8B02E9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20.7130</w:t>
            </w:r>
          </w:p>
        </w:tc>
        <w:tc>
          <w:tcPr>
            <w:tcW w:w="3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09AC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X-Y方向划线，全参数校准合格：尺寸校准不确定度:中径</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=3μm，中径</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=3μm，小径</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=3μm，螺距</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=0.8m，牙侧角(左、右)</w:t>
            </w:r>
            <w:r>
              <w:rPr>
                <w:rFonts w:hint="eastAsia" w:ascii="宋体" w:hAnsi="宋体" w:eastAsia="宋体" w:cs="宋体"/>
                <w:i/>
                <w:iCs/>
                <w:color w:val="000000"/>
                <w:sz w:val="24"/>
                <w:szCs w:val="24"/>
                <w:lang w:bidi="ar"/>
              </w:rPr>
              <w:t>U</w:t>
            </w:r>
            <w:r>
              <w:rPr>
                <w:rFonts w:hint="eastAsia" w:ascii="宋体" w:hAnsi="宋体" w:eastAsia="宋体" w:cs="宋体"/>
                <w:color w:val="000000"/>
                <w:sz w:val="24"/>
                <w:szCs w:val="24"/>
                <w:lang w:bidi="ar"/>
              </w:rPr>
              <w:t>=3′</w:t>
            </w:r>
          </w:p>
        </w:tc>
      </w:tr>
      <w:tr w14:paraId="37A1A024">
        <w:tblPrEx>
          <w:tblCellMar>
            <w:top w:w="0" w:type="dxa"/>
            <w:left w:w="108" w:type="dxa"/>
            <w:bottom w:w="0" w:type="dxa"/>
            <w:right w:w="108" w:type="dxa"/>
          </w:tblCellMar>
        </w:tblPrEx>
        <w:trPr>
          <w:trHeight w:val="320"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51C71">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1BDD7">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7B544AF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中径（mm）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F14483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21.9860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2B2EBC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22.0040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44443">
            <w:pPr>
              <w:jc w:val="center"/>
              <w:rPr>
                <w:rFonts w:hint="eastAsia" w:ascii="宋体" w:hAnsi="宋体" w:eastAsia="宋体" w:cs="宋体"/>
                <w:color w:val="000000"/>
                <w:sz w:val="24"/>
                <w:szCs w:val="24"/>
              </w:rPr>
            </w:pPr>
          </w:p>
        </w:tc>
      </w:tr>
      <w:tr w14:paraId="27E9462D">
        <w:tblPrEx>
          <w:tblCellMar>
            <w:top w:w="0" w:type="dxa"/>
            <w:left w:w="108" w:type="dxa"/>
            <w:bottom w:w="0" w:type="dxa"/>
            <w:right w:w="108" w:type="dxa"/>
          </w:tblCellMar>
        </w:tblPrEx>
        <w:trPr>
          <w:trHeight w:val="170"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5C568">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D3D3C">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41A76FF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螺距（mm）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240B83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2.9950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7B1FF9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3.0050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54977">
            <w:pPr>
              <w:jc w:val="center"/>
              <w:rPr>
                <w:rFonts w:hint="eastAsia" w:ascii="宋体" w:hAnsi="宋体" w:eastAsia="宋体" w:cs="宋体"/>
                <w:color w:val="000000"/>
                <w:sz w:val="24"/>
                <w:szCs w:val="24"/>
              </w:rPr>
            </w:pPr>
          </w:p>
        </w:tc>
      </w:tr>
      <w:tr w14:paraId="4EBA60F2">
        <w:tblPrEx>
          <w:tblCellMar>
            <w:top w:w="0" w:type="dxa"/>
            <w:left w:w="108" w:type="dxa"/>
            <w:bottom w:w="0" w:type="dxa"/>
            <w:right w:w="108" w:type="dxa"/>
          </w:tblCellMar>
        </w:tblPrEx>
        <w:trPr>
          <w:trHeight w:val="685"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986C4">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6C59C">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4DB01C0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牙侧角（左右半角）/（°）</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44A94E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29.85</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6626DB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30.15</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3F40A">
            <w:pPr>
              <w:jc w:val="center"/>
              <w:rPr>
                <w:rFonts w:hint="eastAsia" w:ascii="宋体" w:hAnsi="宋体" w:eastAsia="宋体" w:cs="宋体"/>
                <w:color w:val="000000"/>
                <w:sz w:val="24"/>
                <w:szCs w:val="24"/>
              </w:rPr>
            </w:pPr>
          </w:p>
        </w:tc>
      </w:tr>
      <w:tr w14:paraId="35E06A5B">
        <w:tblPrEx>
          <w:tblCellMar>
            <w:top w:w="0" w:type="dxa"/>
            <w:left w:w="108" w:type="dxa"/>
            <w:bottom w:w="0" w:type="dxa"/>
            <w:right w:w="108" w:type="dxa"/>
          </w:tblCellMar>
        </w:tblPrEx>
        <w:trPr>
          <w:trHeight w:val="320"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227F6">
            <w:pPr>
              <w:jc w:val="center"/>
              <w:rPr>
                <w:rFonts w:hint="eastAsia" w:ascii="宋体" w:hAnsi="宋体" w:eastAsia="宋体" w:cs="宋体"/>
                <w:color w:val="000000"/>
                <w:sz w:val="24"/>
                <w:szCs w:val="24"/>
              </w:rPr>
            </w:pP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0310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M42*2-6g GR</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12BA7B9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小径（mm）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6E4963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39.7880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0C65FC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39.8060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2A5E9">
            <w:pPr>
              <w:jc w:val="center"/>
              <w:rPr>
                <w:rFonts w:hint="eastAsia" w:ascii="宋体" w:hAnsi="宋体" w:eastAsia="宋体" w:cs="宋体"/>
                <w:color w:val="000000"/>
                <w:sz w:val="24"/>
                <w:szCs w:val="24"/>
              </w:rPr>
            </w:pPr>
          </w:p>
        </w:tc>
      </w:tr>
      <w:tr w14:paraId="650B47DB">
        <w:tblPrEx>
          <w:tblCellMar>
            <w:top w:w="0" w:type="dxa"/>
            <w:left w:w="108" w:type="dxa"/>
            <w:bottom w:w="0" w:type="dxa"/>
            <w:right w:w="108" w:type="dxa"/>
          </w:tblCellMar>
        </w:tblPrEx>
        <w:trPr>
          <w:trHeight w:val="332"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8AEFC">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D7ECD">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4ADAF90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中径（mm）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585BAE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40.6460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25759C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40.6640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5400E">
            <w:pPr>
              <w:jc w:val="center"/>
              <w:rPr>
                <w:rFonts w:hint="eastAsia" w:ascii="宋体" w:hAnsi="宋体" w:eastAsia="宋体" w:cs="宋体"/>
                <w:color w:val="000000"/>
                <w:sz w:val="24"/>
                <w:szCs w:val="24"/>
              </w:rPr>
            </w:pPr>
          </w:p>
        </w:tc>
      </w:tr>
      <w:tr w14:paraId="6C8E851A">
        <w:tblPrEx>
          <w:tblCellMar>
            <w:top w:w="0" w:type="dxa"/>
            <w:left w:w="108" w:type="dxa"/>
            <w:bottom w:w="0" w:type="dxa"/>
            <w:right w:w="108" w:type="dxa"/>
          </w:tblCellMar>
        </w:tblPrEx>
        <w:trPr>
          <w:trHeight w:val="404"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E8193">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CDCDF">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2F8C788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螺距（mm）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F47856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1.9950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CA5BB4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2.0050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E2CD7">
            <w:pPr>
              <w:jc w:val="center"/>
              <w:rPr>
                <w:rFonts w:hint="eastAsia" w:ascii="宋体" w:hAnsi="宋体" w:eastAsia="宋体" w:cs="宋体"/>
                <w:color w:val="000000"/>
                <w:sz w:val="24"/>
                <w:szCs w:val="24"/>
              </w:rPr>
            </w:pPr>
          </w:p>
        </w:tc>
      </w:tr>
      <w:tr w14:paraId="14BA6DCC">
        <w:tblPrEx>
          <w:tblCellMar>
            <w:top w:w="0" w:type="dxa"/>
            <w:left w:w="108" w:type="dxa"/>
            <w:bottom w:w="0" w:type="dxa"/>
            <w:right w:w="108" w:type="dxa"/>
          </w:tblCellMar>
        </w:tblPrEx>
        <w:trPr>
          <w:trHeight w:val="685"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69EA3">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F2292">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0D1F939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牙侧角（左右半角）/（°）</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145C4C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29.83</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9A2B31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30.17</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8B058">
            <w:pPr>
              <w:jc w:val="center"/>
              <w:rPr>
                <w:rFonts w:hint="eastAsia" w:ascii="宋体" w:hAnsi="宋体" w:eastAsia="宋体" w:cs="宋体"/>
                <w:color w:val="000000"/>
                <w:sz w:val="24"/>
                <w:szCs w:val="24"/>
              </w:rPr>
            </w:pPr>
          </w:p>
        </w:tc>
      </w:tr>
      <w:tr w14:paraId="2F88AD15">
        <w:tblPrEx>
          <w:tblCellMar>
            <w:top w:w="0" w:type="dxa"/>
            <w:left w:w="108" w:type="dxa"/>
            <w:bottom w:w="0" w:type="dxa"/>
            <w:right w:w="108" w:type="dxa"/>
          </w:tblCellMar>
        </w:tblPrEx>
        <w:trPr>
          <w:trHeight w:val="398"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7A44B">
            <w:pPr>
              <w:jc w:val="center"/>
              <w:rPr>
                <w:rFonts w:hint="eastAsia" w:ascii="宋体" w:hAnsi="宋体" w:eastAsia="宋体" w:cs="宋体"/>
                <w:color w:val="000000"/>
                <w:sz w:val="24"/>
                <w:szCs w:val="24"/>
              </w:rPr>
            </w:pP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BDD4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M100*2-6g GR</w:t>
            </w: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133C6FB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小径（mm）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3812DB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97.7880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40AE04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97.8060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C46B">
            <w:pPr>
              <w:jc w:val="center"/>
              <w:rPr>
                <w:rFonts w:hint="eastAsia" w:ascii="宋体" w:hAnsi="宋体" w:eastAsia="宋体" w:cs="宋体"/>
                <w:color w:val="000000"/>
                <w:sz w:val="24"/>
                <w:szCs w:val="24"/>
              </w:rPr>
            </w:pPr>
          </w:p>
        </w:tc>
      </w:tr>
      <w:tr w14:paraId="37A0BF54">
        <w:tblPrEx>
          <w:tblCellMar>
            <w:top w:w="0" w:type="dxa"/>
            <w:left w:w="108" w:type="dxa"/>
            <w:bottom w:w="0" w:type="dxa"/>
            <w:right w:w="108" w:type="dxa"/>
          </w:tblCellMar>
        </w:tblPrEx>
        <w:trPr>
          <w:trHeight w:val="326"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62827">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FF98D">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3447B05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中径（mm）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98C698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98.6460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FE973B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98.6640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FDCF6">
            <w:pPr>
              <w:jc w:val="center"/>
              <w:rPr>
                <w:rFonts w:hint="eastAsia" w:ascii="宋体" w:hAnsi="宋体" w:eastAsia="宋体" w:cs="宋体"/>
                <w:color w:val="000000"/>
                <w:sz w:val="24"/>
                <w:szCs w:val="24"/>
              </w:rPr>
            </w:pPr>
          </w:p>
        </w:tc>
      </w:tr>
      <w:tr w14:paraId="5FFA02AD">
        <w:tblPrEx>
          <w:tblCellMar>
            <w:top w:w="0" w:type="dxa"/>
            <w:left w:w="108" w:type="dxa"/>
            <w:bottom w:w="0" w:type="dxa"/>
            <w:right w:w="108" w:type="dxa"/>
          </w:tblCellMar>
        </w:tblPrEx>
        <w:trPr>
          <w:trHeight w:val="368"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A0E53">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3D5B1">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000000" w:sz="4" w:space="0"/>
              <w:right w:val="single" w:color="000000" w:sz="4" w:space="0"/>
            </w:tcBorders>
            <w:noWrap/>
            <w:vAlign w:val="center"/>
          </w:tcPr>
          <w:p w14:paraId="3D6AF11A">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螺距（mm）</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2EEC2B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1.9950</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9D7435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2.0050</w:t>
            </w:r>
          </w:p>
        </w:tc>
        <w:tc>
          <w:tcPr>
            <w:tcW w:w="3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0C6E2">
            <w:pPr>
              <w:jc w:val="center"/>
              <w:rPr>
                <w:rFonts w:hint="eastAsia" w:ascii="宋体" w:hAnsi="宋体" w:eastAsia="宋体" w:cs="宋体"/>
                <w:color w:val="000000"/>
                <w:sz w:val="24"/>
                <w:szCs w:val="24"/>
              </w:rPr>
            </w:pPr>
          </w:p>
        </w:tc>
      </w:tr>
      <w:tr w14:paraId="6971F7C2">
        <w:tblPrEx>
          <w:tblCellMar>
            <w:top w:w="0" w:type="dxa"/>
            <w:left w:w="108" w:type="dxa"/>
            <w:bottom w:w="0" w:type="dxa"/>
            <w:right w:w="108" w:type="dxa"/>
          </w:tblCellMar>
        </w:tblPrEx>
        <w:trPr>
          <w:trHeight w:val="335" w:hRule="atLeast"/>
          <w:jc w:val="center"/>
        </w:trPr>
        <w:tc>
          <w:tcPr>
            <w:tcW w:w="1041" w:type="dxa"/>
            <w:vMerge w:val="continue"/>
            <w:tcBorders>
              <w:top w:val="single" w:color="000000" w:sz="4" w:space="0"/>
              <w:left w:val="single" w:color="000000" w:sz="4" w:space="0"/>
              <w:bottom w:val="single" w:color="auto" w:sz="4" w:space="0"/>
              <w:right w:val="single" w:color="000000" w:sz="4" w:space="0"/>
            </w:tcBorders>
            <w:noWrap w:val="0"/>
            <w:vAlign w:val="center"/>
          </w:tcPr>
          <w:p w14:paraId="4DFBEC4F">
            <w:pPr>
              <w:jc w:val="center"/>
              <w:rPr>
                <w:rFonts w:hint="eastAsia" w:ascii="宋体" w:hAnsi="宋体" w:eastAsia="宋体" w:cs="宋体"/>
                <w:color w:val="000000"/>
                <w:sz w:val="24"/>
                <w:szCs w:val="24"/>
              </w:rPr>
            </w:pPr>
          </w:p>
        </w:tc>
        <w:tc>
          <w:tcPr>
            <w:tcW w:w="1063" w:type="dxa"/>
            <w:vMerge w:val="continue"/>
            <w:tcBorders>
              <w:top w:val="single" w:color="000000" w:sz="4" w:space="0"/>
              <w:left w:val="single" w:color="000000" w:sz="4" w:space="0"/>
              <w:bottom w:val="single" w:color="auto" w:sz="4" w:space="0"/>
              <w:right w:val="single" w:color="000000" w:sz="4" w:space="0"/>
            </w:tcBorders>
            <w:noWrap w:val="0"/>
            <w:vAlign w:val="center"/>
          </w:tcPr>
          <w:p w14:paraId="4CD0BDE6">
            <w:pPr>
              <w:jc w:val="center"/>
              <w:rPr>
                <w:rFonts w:hint="eastAsia" w:ascii="宋体" w:hAnsi="宋体" w:eastAsia="宋体" w:cs="宋体"/>
                <w:color w:val="000000"/>
                <w:sz w:val="24"/>
                <w:szCs w:val="24"/>
              </w:rPr>
            </w:pPr>
          </w:p>
        </w:tc>
        <w:tc>
          <w:tcPr>
            <w:tcW w:w="2591" w:type="dxa"/>
            <w:tcBorders>
              <w:top w:val="single" w:color="000000" w:sz="4" w:space="0"/>
              <w:left w:val="single" w:color="000000" w:sz="4" w:space="0"/>
              <w:bottom w:val="single" w:color="auto" w:sz="4" w:space="0"/>
              <w:right w:val="single" w:color="000000" w:sz="4" w:space="0"/>
            </w:tcBorders>
            <w:noWrap/>
            <w:vAlign w:val="center"/>
          </w:tcPr>
          <w:p w14:paraId="3B9B9D2C">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牙侧角（左右半角）/（°）</w:t>
            </w:r>
          </w:p>
        </w:tc>
        <w:tc>
          <w:tcPr>
            <w:tcW w:w="1173" w:type="dxa"/>
            <w:tcBorders>
              <w:top w:val="single" w:color="000000" w:sz="4" w:space="0"/>
              <w:left w:val="single" w:color="000000" w:sz="4" w:space="0"/>
              <w:bottom w:val="single" w:color="auto" w:sz="4" w:space="0"/>
              <w:right w:val="single" w:color="000000" w:sz="4" w:space="0"/>
            </w:tcBorders>
            <w:noWrap/>
            <w:vAlign w:val="center"/>
          </w:tcPr>
          <w:p w14:paraId="4FA6684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29.83</w:t>
            </w:r>
          </w:p>
        </w:tc>
        <w:tc>
          <w:tcPr>
            <w:tcW w:w="1173" w:type="dxa"/>
            <w:tcBorders>
              <w:top w:val="single" w:color="000000" w:sz="4" w:space="0"/>
              <w:left w:val="single" w:color="000000" w:sz="4" w:space="0"/>
              <w:bottom w:val="single" w:color="auto" w:sz="4" w:space="0"/>
              <w:right w:val="single" w:color="000000" w:sz="4" w:space="0"/>
            </w:tcBorders>
            <w:noWrap/>
            <w:vAlign w:val="center"/>
          </w:tcPr>
          <w:p w14:paraId="35E6A4B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30.17</w:t>
            </w:r>
          </w:p>
        </w:tc>
        <w:tc>
          <w:tcPr>
            <w:tcW w:w="3100" w:type="dxa"/>
            <w:vMerge w:val="continue"/>
            <w:tcBorders>
              <w:top w:val="single" w:color="000000" w:sz="4" w:space="0"/>
              <w:left w:val="single" w:color="000000" w:sz="4" w:space="0"/>
              <w:bottom w:val="single" w:color="auto" w:sz="4" w:space="0"/>
              <w:right w:val="single" w:color="000000" w:sz="4" w:space="0"/>
            </w:tcBorders>
            <w:noWrap w:val="0"/>
            <w:vAlign w:val="center"/>
          </w:tcPr>
          <w:p w14:paraId="6277CAF8">
            <w:pPr>
              <w:jc w:val="center"/>
              <w:rPr>
                <w:rFonts w:hint="eastAsia" w:ascii="宋体" w:hAnsi="宋体" w:eastAsia="宋体" w:cs="宋体"/>
                <w:color w:val="000000"/>
                <w:sz w:val="24"/>
                <w:szCs w:val="24"/>
              </w:rPr>
            </w:pPr>
          </w:p>
        </w:tc>
      </w:tr>
      <w:tr w14:paraId="3F3AAFE8">
        <w:tblPrEx>
          <w:tblCellMar>
            <w:top w:w="0" w:type="dxa"/>
            <w:left w:w="108" w:type="dxa"/>
            <w:bottom w:w="0" w:type="dxa"/>
            <w:right w:w="108" w:type="dxa"/>
          </w:tblCellMar>
        </w:tblPrEx>
        <w:trPr>
          <w:trHeight w:val="244" w:hRule="atLeast"/>
          <w:jc w:val="center"/>
        </w:trPr>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14:paraId="17D03FC5">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锥度规</w:t>
            </w: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226BD8E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NT No.40 P</w:t>
            </w:r>
          </w:p>
        </w:tc>
        <w:tc>
          <w:tcPr>
            <w:tcW w:w="2591" w:type="dxa"/>
            <w:tcBorders>
              <w:top w:val="single" w:color="auto" w:sz="4" w:space="0"/>
              <w:left w:val="single" w:color="auto" w:sz="4" w:space="0"/>
              <w:bottom w:val="single" w:color="auto" w:sz="4" w:space="0"/>
              <w:right w:val="single" w:color="auto" w:sz="4" w:space="0"/>
            </w:tcBorders>
            <w:noWrap/>
            <w:vAlign w:val="center"/>
          </w:tcPr>
          <w:p w14:paraId="7F4F1B6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塞规小端直径（mm）</w:t>
            </w:r>
          </w:p>
        </w:tc>
        <w:tc>
          <w:tcPr>
            <w:tcW w:w="1173" w:type="dxa"/>
            <w:tcBorders>
              <w:top w:val="single" w:color="auto" w:sz="4" w:space="0"/>
              <w:left w:val="single" w:color="auto" w:sz="4" w:space="0"/>
              <w:bottom w:val="single" w:color="auto" w:sz="4" w:space="0"/>
              <w:right w:val="single" w:color="auto" w:sz="4" w:space="0"/>
            </w:tcBorders>
            <w:noWrap/>
            <w:vAlign w:val="center"/>
          </w:tcPr>
          <w:p w14:paraId="28D9C88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25.4560</w:t>
            </w:r>
          </w:p>
        </w:tc>
        <w:tc>
          <w:tcPr>
            <w:tcW w:w="1173" w:type="dxa"/>
            <w:tcBorders>
              <w:top w:val="single" w:color="auto" w:sz="4" w:space="0"/>
              <w:left w:val="single" w:color="auto" w:sz="4" w:space="0"/>
              <w:bottom w:val="single" w:color="auto" w:sz="4" w:space="0"/>
              <w:right w:val="single" w:color="auto" w:sz="4" w:space="0"/>
            </w:tcBorders>
            <w:noWrap/>
            <w:vAlign w:val="center"/>
          </w:tcPr>
          <w:p w14:paraId="1D75225F">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25.4760</w:t>
            </w:r>
          </w:p>
        </w:tc>
        <w:tc>
          <w:tcPr>
            <w:tcW w:w="3100" w:type="dxa"/>
            <w:vMerge w:val="restart"/>
            <w:tcBorders>
              <w:top w:val="single" w:color="auto" w:sz="4" w:space="0"/>
              <w:left w:val="single" w:color="auto" w:sz="4" w:space="0"/>
              <w:bottom w:val="single" w:color="auto" w:sz="4" w:space="0"/>
              <w:right w:val="single" w:color="auto" w:sz="4" w:space="0"/>
            </w:tcBorders>
            <w:noWrap w:val="0"/>
            <w:vAlign w:val="center"/>
          </w:tcPr>
          <w:p w14:paraId="031A725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全参数校准合格：小端直径校准测量不确定度0.0006mm，垂直度0.001mm</w:t>
            </w:r>
          </w:p>
        </w:tc>
      </w:tr>
      <w:tr w14:paraId="06FEA4C3">
        <w:tblPrEx>
          <w:tblCellMar>
            <w:top w:w="0" w:type="dxa"/>
            <w:left w:w="108" w:type="dxa"/>
            <w:bottom w:w="0" w:type="dxa"/>
            <w:right w:w="108" w:type="dxa"/>
          </w:tblCellMar>
        </w:tblPrEx>
        <w:trPr>
          <w:trHeight w:val="332" w:hRule="atLeast"/>
          <w:jc w:val="center"/>
        </w:trPr>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14:paraId="536B846F">
            <w:pPr>
              <w:jc w:val="center"/>
              <w:rPr>
                <w:rFonts w:hint="eastAsia" w:ascii="宋体" w:hAnsi="宋体" w:eastAsia="宋体" w:cs="宋体"/>
                <w:color w:val="000000"/>
                <w:sz w:val="24"/>
                <w:szCs w:val="24"/>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64A84CA5">
            <w:pPr>
              <w:jc w:val="center"/>
              <w:rPr>
                <w:rFonts w:hint="eastAsia" w:ascii="宋体" w:hAnsi="宋体" w:eastAsia="宋体" w:cs="宋体"/>
                <w:color w:val="000000"/>
                <w:sz w:val="24"/>
                <w:szCs w:val="24"/>
              </w:rPr>
            </w:pPr>
          </w:p>
        </w:tc>
        <w:tc>
          <w:tcPr>
            <w:tcW w:w="2591" w:type="dxa"/>
            <w:tcBorders>
              <w:top w:val="single" w:color="auto" w:sz="4" w:space="0"/>
              <w:left w:val="single" w:color="auto" w:sz="4" w:space="0"/>
              <w:bottom w:val="single" w:color="auto" w:sz="4" w:space="0"/>
              <w:right w:val="single" w:color="auto" w:sz="4" w:space="0"/>
            </w:tcBorders>
            <w:noWrap/>
            <w:vAlign w:val="center"/>
          </w:tcPr>
          <w:p w14:paraId="46C4956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垂直度（mm）</w:t>
            </w:r>
          </w:p>
        </w:tc>
        <w:tc>
          <w:tcPr>
            <w:tcW w:w="2346" w:type="dxa"/>
            <w:gridSpan w:val="2"/>
            <w:tcBorders>
              <w:top w:val="single" w:color="auto" w:sz="4" w:space="0"/>
              <w:left w:val="single" w:color="auto" w:sz="4" w:space="0"/>
              <w:bottom w:val="single" w:color="auto" w:sz="4" w:space="0"/>
              <w:right w:val="single" w:color="auto" w:sz="4" w:space="0"/>
            </w:tcBorders>
            <w:noWrap/>
            <w:vAlign w:val="center"/>
          </w:tcPr>
          <w:p w14:paraId="08738391">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≤1.5μm</w:t>
            </w:r>
          </w:p>
        </w:tc>
        <w:tc>
          <w:tcPr>
            <w:tcW w:w="3100" w:type="dxa"/>
            <w:vMerge w:val="continue"/>
            <w:tcBorders>
              <w:top w:val="single" w:color="auto" w:sz="4" w:space="0"/>
              <w:left w:val="single" w:color="auto" w:sz="4" w:space="0"/>
              <w:bottom w:val="single" w:color="auto" w:sz="4" w:space="0"/>
              <w:right w:val="single" w:color="auto" w:sz="4" w:space="0"/>
            </w:tcBorders>
            <w:noWrap w:val="0"/>
            <w:vAlign w:val="center"/>
          </w:tcPr>
          <w:p w14:paraId="796CD5D0">
            <w:pPr>
              <w:jc w:val="center"/>
              <w:rPr>
                <w:rFonts w:hint="eastAsia" w:ascii="宋体" w:hAnsi="宋体" w:eastAsia="宋体" w:cs="宋体"/>
                <w:color w:val="000000"/>
                <w:sz w:val="24"/>
                <w:szCs w:val="24"/>
              </w:rPr>
            </w:pPr>
          </w:p>
        </w:tc>
      </w:tr>
      <w:tr w14:paraId="1FE98DC4">
        <w:tblPrEx>
          <w:tblCellMar>
            <w:top w:w="0" w:type="dxa"/>
            <w:left w:w="108" w:type="dxa"/>
            <w:bottom w:w="0" w:type="dxa"/>
            <w:right w:w="108" w:type="dxa"/>
          </w:tblCellMar>
        </w:tblPrEx>
        <w:trPr>
          <w:trHeight w:val="332" w:hRule="atLeast"/>
          <w:jc w:val="center"/>
        </w:trPr>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14:paraId="6A67D863">
            <w:pPr>
              <w:jc w:val="center"/>
              <w:rPr>
                <w:rFonts w:hint="eastAsia" w:ascii="宋体" w:hAnsi="宋体" w:eastAsia="宋体" w:cs="宋体"/>
                <w:color w:val="000000"/>
                <w:sz w:val="24"/>
                <w:szCs w:val="24"/>
              </w:rPr>
            </w:pP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761A2A1D">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NT No.40 R</w:t>
            </w:r>
          </w:p>
        </w:tc>
        <w:tc>
          <w:tcPr>
            <w:tcW w:w="2591" w:type="dxa"/>
            <w:tcBorders>
              <w:top w:val="single" w:color="auto" w:sz="4" w:space="0"/>
              <w:left w:val="single" w:color="auto" w:sz="4" w:space="0"/>
              <w:bottom w:val="single" w:color="auto" w:sz="4" w:space="0"/>
              <w:right w:val="single" w:color="auto" w:sz="4" w:space="0"/>
            </w:tcBorders>
            <w:noWrap/>
            <w:vAlign w:val="center"/>
          </w:tcPr>
          <w:p w14:paraId="0FA1DB02">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环规大端直径（mm）</w:t>
            </w:r>
          </w:p>
        </w:tc>
        <w:tc>
          <w:tcPr>
            <w:tcW w:w="1173" w:type="dxa"/>
            <w:tcBorders>
              <w:top w:val="single" w:color="auto" w:sz="4" w:space="0"/>
              <w:left w:val="single" w:color="auto" w:sz="4" w:space="0"/>
              <w:bottom w:val="single" w:color="auto" w:sz="4" w:space="0"/>
              <w:right w:val="single" w:color="auto" w:sz="4" w:space="0"/>
            </w:tcBorders>
            <w:noWrap/>
            <w:vAlign w:val="center"/>
          </w:tcPr>
          <w:p w14:paraId="2A83AB73">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44.4400</w:t>
            </w:r>
          </w:p>
        </w:tc>
        <w:tc>
          <w:tcPr>
            <w:tcW w:w="1173" w:type="dxa"/>
            <w:tcBorders>
              <w:top w:val="single" w:color="auto" w:sz="4" w:space="0"/>
              <w:left w:val="single" w:color="auto" w:sz="4" w:space="0"/>
              <w:bottom w:val="single" w:color="auto" w:sz="4" w:space="0"/>
              <w:right w:val="single" w:color="auto" w:sz="4" w:space="0"/>
            </w:tcBorders>
            <w:noWrap/>
            <w:vAlign w:val="center"/>
          </w:tcPr>
          <w:p w14:paraId="417929CE">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44.4600</w:t>
            </w:r>
          </w:p>
        </w:tc>
        <w:tc>
          <w:tcPr>
            <w:tcW w:w="3100" w:type="dxa"/>
            <w:vMerge w:val="restart"/>
            <w:tcBorders>
              <w:top w:val="single" w:color="auto" w:sz="4" w:space="0"/>
              <w:left w:val="single" w:color="auto" w:sz="4" w:space="0"/>
              <w:bottom w:val="single" w:color="auto" w:sz="4" w:space="0"/>
              <w:right w:val="single" w:color="auto" w:sz="4" w:space="0"/>
            </w:tcBorders>
            <w:noWrap w:val="0"/>
            <w:vAlign w:val="center"/>
          </w:tcPr>
          <w:p w14:paraId="78C3263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全参数校准合格：大端直径校准测量不确定度0.0006mm，垂直度0.001mm</w:t>
            </w:r>
          </w:p>
        </w:tc>
      </w:tr>
      <w:tr w14:paraId="242373F9">
        <w:tblPrEx>
          <w:tblCellMar>
            <w:top w:w="0" w:type="dxa"/>
            <w:left w:w="108" w:type="dxa"/>
            <w:bottom w:w="0" w:type="dxa"/>
            <w:right w:w="108" w:type="dxa"/>
          </w:tblCellMar>
        </w:tblPrEx>
        <w:trPr>
          <w:trHeight w:val="538" w:hRule="atLeast"/>
          <w:jc w:val="center"/>
        </w:trPr>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14:paraId="4F358702">
            <w:pPr>
              <w:jc w:val="center"/>
              <w:rPr>
                <w:rFonts w:hint="eastAsia" w:ascii="宋体" w:hAnsi="宋体" w:eastAsia="宋体" w:cs="宋体"/>
                <w:color w:val="000000"/>
                <w:sz w:val="24"/>
                <w:szCs w:val="24"/>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4BED7106">
            <w:pPr>
              <w:jc w:val="center"/>
              <w:rPr>
                <w:rFonts w:hint="eastAsia" w:ascii="宋体" w:hAnsi="宋体" w:eastAsia="宋体" w:cs="宋体"/>
                <w:color w:val="000000"/>
                <w:sz w:val="24"/>
                <w:szCs w:val="24"/>
              </w:rPr>
            </w:pPr>
          </w:p>
        </w:tc>
        <w:tc>
          <w:tcPr>
            <w:tcW w:w="2591" w:type="dxa"/>
            <w:tcBorders>
              <w:top w:val="single" w:color="auto" w:sz="4" w:space="0"/>
              <w:left w:val="single" w:color="auto" w:sz="4" w:space="0"/>
              <w:bottom w:val="single" w:color="auto" w:sz="4" w:space="0"/>
              <w:right w:val="single" w:color="auto" w:sz="4" w:space="0"/>
            </w:tcBorders>
            <w:noWrap/>
            <w:vAlign w:val="center"/>
          </w:tcPr>
          <w:p w14:paraId="25DF91BB">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垂直度（mm）</w:t>
            </w:r>
          </w:p>
        </w:tc>
        <w:tc>
          <w:tcPr>
            <w:tcW w:w="2346" w:type="dxa"/>
            <w:gridSpan w:val="2"/>
            <w:tcBorders>
              <w:top w:val="single" w:color="auto" w:sz="4" w:space="0"/>
              <w:left w:val="single" w:color="auto" w:sz="4" w:space="0"/>
              <w:bottom w:val="single" w:color="auto" w:sz="4" w:space="0"/>
              <w:right w:val="single" w:color="auto" w:sz="4" w:space="0"/>
            </w:tcBorders>
            <w:noWrap/>
            <w:vAlign w:val="center"/>
          </w:tcPr>
          <w:p w14:paraId="39F79A48">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≤1.5μm</w:t>
            </w:r>
          </w:p>
        </w:tc>
        <w:tc>
          <w:tcPr>
            <w:tcW w:w="3100" w:type="dxa"/>
            <w:vMerge w:val="continue"/>
            <w:tcBorders>
              <w:top w:val="single" w:color="auto" w:sz="4" w:space="0"/>
              <w:left w:val="single" w:color="auto" w:sz="4" w:space="0"/>
              <w:bottom w:val="single" w:color="auto" w:sz="4" w:space="0"/>
              <w:right w:val="single" w:color="auto" w:sz="4" w:space="0"/>
            </w:tcBorders>
            <w:noWrap w:val="0"/>
            <w:vAlign w:val="center"/>
          </w:tcPr>
          <w:p w14:paraId="691A2A28">
            <w:pPr>
              <w:jc w:val="center"/>
              <w:rPr>
                <w:rFonts w:hint="eastAsia" w:ascii="宋体" w:hAnsi="宋体" w:eastAsia="宋体" w:cs="宋体"/>
                <w:color w:val="000000"/>
                <w:sz w:val="24"/>
                <w:szCs w:val="24"/>
              </w:rPr>
            </w:pPr>
          </w:p>
        </w:tc>
      </w:tr>
    </w:tbl>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1E04DC5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color w:val="auto"/>
        </w:rPr>
        <w:t>1 在合同签订生效后（</w:t>
      </w:r>
      <w:r>
        <w:rPr>
          <w:rFonts w:hint="eastAsia" w:ascii="宋体" w:hAnsi="宋体" w:eastAsia="宋体" w:cs="宋体"/>
          <w:color w:val="auto"/>
          <w:u w:val="single"/>
        </w:rPr>
        <w:t>180日内）</w:t>
      </w:r>
      <w:r>
        <w:rPr>
          <w:rFonts w:hint="eastAsia" w:ascii="宋体" w:hAnsi="宋体" w:eastAsia="宋体" w:cs="宋体"/>
          <w:color w:val="auto"/>
        </w:rPr>
        <w:t>将仪器设备运至采购单位，安装调试并经采购人验收合格后方可认为交货完成。成交仪器设备到达安装现场后，成交供应商应提供详细发货清单，由采购人打开包装验货、检查货物数量。并提供依照技术参数溯源的第三方校准证书，证书出具单位为：中国计量科学研究院。验收中发现设备无法正常运行或设备硬件、软件问题由厂家免费更换和维修。设备经三次验收未通过（三个月以内），采购人有权要求退货，解除合同，给采购人造成损失的，应赔偿相应损失（合同金额的10%）。无正当理由延期交付的，成交供应商将承担相应</w:t>
      </w:r>
      <w:r>
        <w:rPr>
          <w:rFonts w:hint="eastAsia" w:ascii="宋体" w:hAnsi="宋体" w:eastAsia="宋体" w:cs="宋体"/>
        </w:rPr>
        <w:t>赔偿。</w:t>
      </w:r>
    </w:p>
    <w:p w14:paraId="2C11DFC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应能保证所提供设备涉及到的知识产权和所提供的软件、技术资料是合法取得，并享有完整的知识产权，不会因为采购人的使用而被责令停止使用、追偿或要求赔偿损失，如出现此情况，一切经济和法律责任均由成交供应商承担。成交供应商提供的所有硬件设备必须为合格产品，质量符合国际或国家通用标准，如硬件出现质量问题或系假冒伪劣产品，成交供应商负责包退、包换，发生的费用由成交供应商负责。</w:t>
      </w:r>
    </w:p>
    <w:p w14:paraId="4995817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所有设备和附配件名称均应符合其规定的性能、无瑕疵和缺陷，必须有质量检验合格证、装箱单、产品安装使用说明书等相关资料，在交货时必须原包装现场拆封验收。成交供应商对质量问题负责包退、包换、包修，因此发生的费用由成交供应商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705359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 xml:space="preserve"> 设备安装调试完毕后，成交供应商提供由中国计量科学研究院出具的检定/校准证书，符合技术要求则验收通过。</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4E6BF10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rPr>
      </w:pPr>
      <w:r>
        <w:rPr>
          <w:rFonts w:hint="eastAsia" w:ascii="宋体" w:hAnsi="宋体" w:eastAsia="宋体" w:cs="宋体"/>
          <w:lang w:val="en-US" w:eastAsia="zh-CN"/>
        </w:rPr>
        <w:t>供应商</w:t>
      </w:r>
      <w:r>
        <w:rPr>
          <w:rFonts w:hint="eastAsia" w:ascii="宋体" w:hAnsi="宋体" w:eastAsia="宋体" w:cs="宋体"/>
        </w:rPr>
        <w:t>需提供厂家或售后服务机构、国内代理商关于本项所要求的质量保证及售后服务书面证明材料。</w:t>
      </w:r>
    </w:p>
    <w:p w14:paraId="59A798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 质保期：</w:t>
      </w:r>
    </w:p>
    <w:p w14:paraId="2F915FF9">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rPr>
      </w:pPr>
      <w:r>
        <w:rPr>
          <w:rFonts w:hint="eastAsia" w:ascii="宋体" w:hAnsi="宋体" w:eastAsia="宋体" w:cs="宋体"/>
          <w:b/>
          <w:bCs/>
        </w:rPr>
        <w:t>质保期1年（自设备验收合格之日起计算）。</w:t>
      </w:r>
      <w:r>
        <w:rPr>
          <w:rFonts w:hint="eastAsia" w:ascii="宋体" w:hAnsi="宋体" w:eastAsia="宋体" w:cs="宋体"/>
        </w:rPr>
        <w:t>在质保期内，对于非人为损坏的所有器件包括进口器件，均免费更换，对于非人为因素出现的任何仪器故障均免费维修。</w:t>
      </w:r>
    </w:p>
    <w:p w14:paraId="3A065BA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售后服务承诺</w:t>
      </w:r>
    </w:p>
    <w:p w14:paraId="1D9D3B2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（1）负责免费安装和调试，对产品承担1年保修期，终身维护；</w:t>
      </w:r>
    </w:p>
    <w:p w14:paraId="0E7BEDC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（2）对用户进行登记造册存档，以备提供相应用户服务；</w:t>
      </w:r>
    </w:p>
    <w:p w14:paraId="4F0BBC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（3）对于用户的报修，厂家2小时内电话回复，如电话不能解决问题，厂家承诺在24个小时内到达现场，予以解决；</w:t>
      </w:r>
    </w:p>
    <w:p w14:paraId="5B0EE42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（4）例行维护保养</w:t>
      </w:r>
    </w:p>
    <w:p w14:paraId="141F5FC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如仪器设备需要进行例行维护保养， 成交供应商需提供仪器设备的例行维护保养服务，包括但不限于：定期上门巡检，检查设备运行状态，进行必要的清洁、润滑、调试校准等维护工作。对于仪器操作人员可以自行进行的维保项目， 成交供应商应提供设备操作培训，确保使用人员能够正确操作和维护设备。免费保修保养期过后， 成交供应商应写明维保收费标准及后续承诺优惠折扣率[例如：按次收费/按年收费/按工时收费等]，并提供详细的维护保养内容收费标准清单（含耗材和人工费用）。</w:t>
      </w:r>
    </w:p>
    <w:p w14:paraId="4A06A08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易损件供应</w:t>
      </w:r>
    </w:p>
    <w:p w14:paraId="1DC61D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如仪器设备含有平均使用寿命不超过三年的密封、易损耗部件，成交供应商需承诺长期向使用单位提供仪器设备的易损件，并保证供应的及时性和稳定性。 针对易损件供应，</w:t>
      </w:r>
      <w:r>
        <w:rPr>
          <w:rFonts w:hint="eastAsia" w:ascii="宋体" w:hAnsi="宋体" w:eastAsia="宋体" w:cs="宋体"/>
          <w:lang w:eastAsia="zh-CN"/>
        </w:rPr>
        <w:t>供应商</w:t>
      </w:r>
      <w:r>
        <w:rPr>
          <w:rFonts w:hint="eastAsia" w:ascii="宋体" w:hAnsi="宋体" w:eastAsia="宋体" w:cs="宋体"/>
        </w:rPr>
        <w:t>需制定优惠方案，并提供详细的易损件清单价格（含各易损件平均使用时间）及后续承诺优惠折扣率。成交供应商需保证提供的易损件均为原厂正品，并提供相应的质量保证文件。</w:t>
      </w:r>
    </w:p>
    <w:p w14:paraId="073B278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维修件供应及维修服务</w:t>
      </w:r>
    </w:p>
    <w:p w14:paraId="2AF981E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在产品设计使用寿命期内，成交供应商应能保证甲方更换到原厂正品的维修件，确保产品的正常使用。成交供应商需提供仪器设备的维修服务，包括但不限于提供故障报修服务，并在接到报修通知后2小时内响应，24小时内到达现场进行维修。</w:t>
      </w:r>
    </w:p>
    <w:p w14:paraId="78DD037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收费标准: 成交供应商提供详细的收费标准清单、主要维修备件价格清单及维修优惠折扣率。免费保修保养期过后，</w:t>
      </w:r>
      <w:r>
        <w:rPr>
          <w:rFonts w:hint="eastAsia" w:ascii="宋体" w:hAnsi="宋体" w:eastAsia="宋体" w:cs="宋体"/>
          <w:lang w:eastAsia="zh-CN"/>
        </w:rPr>
        <w:t>供应商</w:t>
      </w:r>
      <w:r>
        <w:rPr>
          <w:rFonts w:hint="eastAsia" w:ascii="宋体" w:hAnsi="宋体" w:eastAsia="宋体" w:cs="宋体"/>
        </w:rPr>
        <w:t>应按照 [承诺的维修优惠折扣率，例如：按次收费/按年收费/按工时收费等] 收取维修费用，并配备专业的维修工程师，确保及时响应维修需求。</w:t>
      </w:r>
    </w:p>
    <w:p w14:paraId="3894C94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（7）使用成本</w:t>
      </w:r>
    </w:p>
    <w:p w14:paraId="1FFA742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需对所提供的仪器设备在使用过程中产生的水、电、气等能源消耗以及相关试剂、试块、耗材的使用成本进行详细说明，并提供相应的每小时运行成本测算[或按试验次数/按被测样品参数等]。具体内容包括但不限于：</w:t>
      </w:r>
    </w:p>
    <w:p w14:paraId="7C57B9A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能源消耗说明：成交供应商应提供仪器设备在正常运行状态下的水、电、气等能源消耗数据。</w:t>
      </w:r>
    </w:p>
    <w:p w14:paraId="5133BCF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试剂、试块、耗材使用成本：成交供应商需列出仪器设备在使用过程中所需的试剂、试块、耗材的详细清单，并提供市场价格参考。同时，成交供应商应提出降低试剂、试块、耗材使用成本的方案，例如通过优化实验流程、提供高性价比的替代品或提供批量采购优惠等。</w:t>
      </w:r>
    </w:p>
    <w:p w14:paraId="3FB1A47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成本透明度：成交供应商需提供详细的成本计算方法和依据，确保使用单位能够清晰了解仪器设备在使用过程中的各项成本支出。</w:t>
      </w:r>
    </w:p>
    <w:p w14:paraId="7C347A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优惠方案：对于试剂、试块、耗材的长期供应，成交供应商应制定优惠方案，并提供详细的清单及价格表（含批量采购折扣等），确保使用单位能够以合理的价格获得所需供应品。</w:t>
      </w:r>
    </w:p>
    <w:p w14:paraId="5010337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通过以上要求，确保成交供应商提供的仪器设备不仅在购买和维护成本上具有竞争力，同时在使用过程中的长期成本也能得到有效控制。</w:t>
      </w:r>
    </w:p>
    <w:p w14:paraId="03B7426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技术服务承诺、技术培训承诺</w:t>
      </w:r>
    </w:p>
    <w:p w14:paraId="23D8BE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（1）技术服务承诺：</w:t>
      </w:r>
    </w:p>
    <w:p w14:paraId="6D65242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应具有相关人员和能力，保证采购人可随时咨询有关标准、分析原理等技术问题，帮助采购方解决仪器使用中的技术问题，为采购人解决实际样品分析中的难题。</w:t>
      </w:r>
    </w:p>
    <w:p w14:paraId="30B679E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成交供应商应不断对仪器进行硬件和软件更新升级，免费为采购人提供软件更新升级服务。</w:t>
      </w:r>
    </w:p>
    <w:p w14:paraId="3B2857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（2）技术培训承诺：</w:t>
      </w:r>
    </w:p>
    <w:p w14:paraId="74CDCE4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线上培训：仪器到达现场后，保证培训3～4名以上熟练的操作人员，让使用者单独完成样品分析，并能进行简单的仪器维护。</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05F2362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bookmarkStart w:id="2" w:name="_Hlk1720867"/>
      <w:bookmarkEnd w:id="2"/>
      <w:r>
        <w:rPr>
          <w:rFonts w:hint="eastAsia" w:ascii="宋体" w:hAnsi="宋体" w:eastAsia="宋体" w:cs="宋体"/>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372D049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ascii="宋体" w:hAnsi="宋体" w:eastAsia="宋体"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ascii="宋体" w:hAnsi="宋体" w:eastAsia="宋体"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六、评审及</w:t>
      </w:r>
      <w:r>
        <w:rPr>
          <w:rFonts w:hint="eastAsia" w:ascii="宋体" w:hAnsi="宋体" w:eastAsia="宋体" w:cs="宋体"/>
          <w:b/>
          <w:bCs/>
          <w:color w:val="auto"/>
          <w:highlight w:val="none"/>
        </w:rPr>
        <w:t>成交原则：</w:t>
      </w:r>
    </w:p>
    <w:p w14:paraId="0CDA66F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1.若本项目有效响应的供应商数量不足三家，则本项目予以流标处理，本次采购活动依法终止。采购人将依法重新组织采购或采取其他采购方式。若最低价不满足本项目要求可顺延次低价成交</w:t>
      </w:r>
      <w:r>
        <w:rPr>
          <w:rFonts w:hint="eastAsia" w:cs="宋体"/>
          <w:color w:val="FF0000"/>
          <w:highlight w:val="none"/>
          <w:lang w:val="en-US" w:eastAsia="zh-CN"/>
        </w:rPr>
        <w:t>。</w:t>
      </w:r>
    </w:p>
    <w:p w14:paraId="49F476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2.成交原则：</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bookmarkStart w:id="16" w:name="_GoBack"/>
      <w:bookmarkEnd w:id="16"/>
      <w:r>
        <w:rPr>
          <w:rFonts w:hint="eastAsia" w:ascii="宋体" w:hAnsi="宋体" w:eastAsia="宋体"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ascii="宋体" w:hAnsi="宋体" w:eastAsia="宋体"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ascii="宋体" w:hAnsi="宋体" w:eastAsia="宋体"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bookmarkStart w:id="3" w:name="OLE_LINK2"/>
      <w:bookmarkStart w:id="4" w:name="OLE_LINK1"/>
      <w:r>
        <w:rPr>
          <w:rFonts w:hint="eastAsia" w:ascii="宋体" w:hAnsi="宋体" w:eastAsia="宋体" w:cs="宋体"/>
          <w:color w:val="auto"/>
          <w:highlight w:val="none"/>
        </w:rPr>
        <w:t>代理机构联系人：</w:t>
      </w:r>
      <w:r>
        <w:rPr>
          <w:rFonts w:hint="eastAsia" w:ascii="宋体" w:hAnsi="宋体" w:eastAsia="宋体"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联系电话：0519-86290019</w:t>
      </w:r>
      <w:r>
        <w:rPr>
          <w:rFonts w:hint="eastAsia" w:ascii="宋体" w:hAnsi="宋体" w:eastAsia="宋体" w:cs="宋体"/>
          <w:color w:val="auto"/>
          <w:highlight w:val="none"/>
          <w:lang w:val="en-US" w:eastAsia="zh-CN"/>
        </w:rPr>
        <w:t xml:space="preserve">                         </w:t>
      </w: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月日</w:t>
      </w:r>
      <w:bookmarkEnd w:id="3"/>
      <w:bookmarkEnd w:id="4"/>
    </w:p>
    <w:p w14:paraId="12F54626">
      <w:pPr>
        <w:rPr>
          <w:rFonts w:hint="eastAsia"/>
          <w:b/>
          <w:color w:val="auto"/>
          <w:sz w:val="72"/>
          <w:highlight w:val="none"/>
        </w:rPr>
      </w:pPr>
      <w:r>
        <w:rPr>
          <w:rFonts w:hint="eastAsia"/>
          <w:b/>
          <w:color w:val="auto"/>
          <w:sz w:val="72"/>
          <w:highlight w:val="none"/>
        </w:rPr>
        <w:br w:type="page"/>
      </w:r>
    </w:p>
    <w:p w14:paraId="4EB8793B">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6"/>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6"/>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3"/>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3"/>
        <w:spacing w:after="120" w:line="500" w:lineRule="exact"/>
        <w:jc w:val="center"/>
        <w:outlineLvl w:val="9"/>
        <w:rPr>
          <w:rFonts w:hAnsi="宋体" w:cs="宋体"/>
          <w:color w:val="auto"/>
          <w:sz w:val="24"/>
          <w:highlight w:val="none"/>
        </w:rPr>
      </w:pPr>
    </w:p>
    <w:p w14:paraId="6962C14B">
      <w:pPr>
        <w:pStyle w:val="23"/>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3"/>
        <w:spacing w:after="120" w:line="500" w:lineRule="exact"/>
        <w:jc w:val="center"/>
        <w:outlineLvl w:val="9"/>
        <w:rPr>
          <w:rFonts w:hAnsi="宋体" w:cs="宋体"/>
          <w:b/>
          <w:color w:val="auto"/>
          <w:sz w:val="36"/>
          <w:highlight w:val="none"/>
        </w:rPr>
      </w:pPr>
    </w:p>
    <w:p w14:paraId="330D5650">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9"/>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3"/>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3"/>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5" w:name="_Toc34296079"/>
      <w:bookmarkStart w:id="6" w:name="_Toc34311362"/>
      <w:r>
        <w:rPr>
          <w:b/>
          <w:color w:val="auto"/>
          <w:szCs w:val="28"/>
          <w:highlight w:val="none"/>
        </w:rPr>
        <w:br w:type="page"/>
      </w:r>
    </w:p>
    <w:p w14:paraId="338DF321">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5"/>
      <w:bookmarkEnd w:id="6"/>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7" w:name="_Toc34296080"/>
      <w:bookmarkStart w:id="8" w:name="_Toc34311363"/>
      <w:r>
        <w:rPr>
          <w:b/>
          <w:color w:val="auto"/>
          <w:szCs w:val="28"/>
          <w:highlight w:val="none"/>
        </w:rPr>
        <w:br w:type="page"/>
      </w:r>
    </w:p>
    <w:p w14:paraId="1ED78ABD">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7"/>
      <w:bookmarkEnd w:id="8"/>
    </w:p>
    <w:p w14:paraId="74E21A4D">
      <w:pPr>
        <w:pStyle w:val="10"/>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0"/>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0"/>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3"/>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9" w:name="_Toc34296081"/>
      <w:bookmarkStart w:id="10" w:name="_Toc34311364"/>
      <w:r>
        <w:rPr>
          <w:b/>
          <w:color w:val="auto"/>
          <w:szCs w:val="28"/>
          <w:highlight w:val="none"/>
        </w:rPr>
        <w:br w:type="page"/>
      </w:r>
    </w:p>
    <w:p w14:paraId="08240DAC">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9"/>
      <w:bookmarkEnd w:id="10"/>
    </w:p>
    <w:p w14:paraId="0206CB74">
      <w:pPr>
        <w:shd w:val="clear" w:color="auto" w:fill="FFFFFF"/>
        <w:spacing w:line="420" w:lineRule="exact"/>
        <w:ind w:left="723"/>
        <w:rPr>
          <w:b/>
          <w:color w:val="auto"/>
          <w:highlight w:val="none"/>
          <w:shd w:val="clear" w:color="auto" w:fill="FFFFFF"/>
          <w:lang w:bidi="ar"/>
        </w:rPr>
      </w:pPr>
    </w:p>
    <w:p w14:paraId="5B96ECB3">
      <w:pPr>
        <w:pStyle w:val="10"/>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0"/>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0"/>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0"/>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0"/>
        <w:spacing w:before="0" w:beforeAutospacing="0" w:after="0" w:afterAutospacing="0" w:line="420" w:lineRule="exact"/>
        <w:rPr>
          <w:color w:val="auto"/>
          <w:highlight w:val="none"/>
        </w:rPr>
      </w:pPr>
      <w:r>
        <w:rPr>
          <w:rFonts w:hint="eastAsia"/>
          <w:color w:val="auto"/>
          <w:highlight w:val="none"/>
        </w:rPr>
        <w:t> </w:t>
      </w:r>
    </w:p>
    <w:p w14:paraId="789C4F12">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0"/>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0"/>
        <w:spacing w:before="0" w:beforeAutospacing="0" w:after="0" w:afterAutospacing="0" w:line="420" w:lineRule="exact"/>
        <w:rPr>
          <w:color w:val="auto"/>
          <w:highlight w:val="none"/>
        </w:rPr>
      </w:pPr>
      <w:r>
        <w:rPr>
          <w:rFonts w:hint="eastAsia"/>
          <w:color w:val="auto"/>
          <w:highlight w:val="none"/>
        </w:rPr>
        <w:t> </w:t>
      </w:r>
    </w:p>
    <w:p w14:paraId="1416D009">
      <w:pPr>
        <w:pStyle w:val="10"/>
        <w:spacing w:before="0" w:beforeAutospacing="0" w:after="0" w:afterAutospacing="0" w:line="420" w:lineRule="exact"/>
        <w:rPr>
          <w:color w:val="auto"/>
          <w:highlight w:val="none"/>
        </w:rPr>
      </w:pPr>
      <w:r>
        <w:rPr>
          <w:rFonts w:hint="eastAsia"/>
          <w:color w:val="auto"/>
          <w:highlight w:val="none"/>
        </w:rPr>
        <w:t>授权方</w:t>
      </w:r>
    </w:p>
    <w:p w14:paraId="4043C435">
      <w:pPr>
        <w:pStyle w:val="10"/>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0"/>
        <w:spacing w:before="0" w:beforeAutospacing="0" w:after="0" w:afterAutospacing="0" w:line="420" w:lineRule="exact"/>
        <w:rPr>
          <w:color w:val="auto"/>
          <w:highlight w:val="none"/>
        </w:rPr>
      </w:pPr>
      <w:r>
        <w:rPr>
          <w:rFonts w:hint="eastAsia"/>
          <w:color w:val="auto"/>
          <w:highlight w:val="none"/>
        </w:rPr>
        <w:t> </w:t>
      </w:r>
    </w:p>
    <w:p w14:paraId="18F9DD42">
      <w:pPr>
        <w:pStyle w:val="10"/>
        <w:spacing w:before="0" w:beforeAutospacing="0" w:after="0" w:afterAutospacing="0" w:line="420" w:lineRule="exact"/>
        <w:rPr>
          <w:color w:val="auto"/>
          <w:highlight w:val="none"/>
        </w:rPr>
      </w:pPr>
      <w:r>
        <w:rPr>
          <w:rFonts w:hint="eastAsia"/>
          <w:color w:val="auto"/>
          <w:highlight w:val="none"/>
        </w:rPr>
        <w:t>接受授权方</w:t>
      </w:r>
    </w:p>
    <w:p w14:paraId="08C533E5">
      <w:pPr>
        <w:pStyle w:val="10"/>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0"/>
        <w:spacing w:before="0" w:beforeAutospacing="0" w:after="0" w:afterAutospacing="0" w:line="420" w:lineRule="exact"/>
        <w:rPr>
          <w:color w:val="auto"/>
          <w:highlight w:val="none"/>
        </w:rPr>
      </w:pPr>
      <w:r>
        <w:rPr>
          <w:rFonts w:hint="eastAsia"/>
          <w:color w:val="auto"/>
          <w:highlight w:val="none"/>
        </w:rPr>
        <w:t> </w:t>
      </w:r>
    </w:p>
    <w:p w14:paraId="7A4DE6AA">
      <w:pPr>
        <w:pStyle w:val="10"/>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0"/>
        <w:spacing w:before="0" w:beforeAutospacing="0" w:after="0" w:afterAutospacing="0" w:line="420" w:lineRule="exact"/>
        <w:rPr>
          <w:color w:val="auto"/>
          <w:highlight w:val="none"/>
        </w:rPr>
      </w:pPr>
      <w:r>
        <w:rPr>
          <w:rFonts w:hint="eastAsia"/>
          <w:color w:val="auto"/>
          <w:highlight w:val="none"/>
        </w:rPr>
        <w:t> </w:t>
      </w:r>
    </w:p>
    <w:p w14:paraId="4C9C4004">
      <w:pPr>
        <w:pStyle w:val="10"/>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0"/>
        <w:spacing w:before="0" w:beforeAutospacing="0" w:after="0" w:afterAutospacing="0" w:line="420" w:lineRule="exact"/>
        <w:rPr>
          <w:color w:val="auto"/>
          <w:highlight w:val="none"/>
        </w:rPr>
      </w:pP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0"/>
              <w:spacing w:before="0" w:beforeAutospacing="0" w:after="0" w:afterAutospacing="0" w:line="420" w:lineRule="exact"/>
              <w:jc w:val="center"/>
              <w:rPr>
                <w:color w:val="auto"/>
                <w:highlight w:val="none"/>
              </w:rPr>
            </w:pPr>
            <w:r>
              <w:rPr>
                <w:rStyle w:val="15"/>
                <w:rFonts w:hint="eastAsia"/>
                <w:color w:val="auto"/>
                <w:highlight w:val="none"/>
              </w:rPr>
              <w:t> </w:t>
            </w:r>
          </w:p>
          <w:p w14:paraId="6295BEF3">
            <w:pPr>
              <w:pStyle w:val="10"/>
              <w:spacing w:before="0" w:beforeAutospacing="0" w:after="0" w:afterAutospacing="0" w:line="420" w:lineRule="exact"/>
              <w:jc w:val="center"/>
              <w:rPr>
                <w:color w:val="auto"/>
                <w:highlight w:val="none"/>
              </w:rPr>
            </w:pPr>
            <w:r>
              <w:rPr>
                <w:rStyle w:val="15"/>
                <w:rFonts w:hint="eastAsia"/>
                <w:color w:val="auto"/>
                <w:highlight w:val="none"/>
              </w:rPr>
              <w:t>要求：真实有效且内容完整、清晰、整洁。</w:t>
            </w:r>
          </w:p>
          <w:p w14:paraId="7AC65F6C">
            <w:pPr>
              <w:pStyle w:val="10"/>
              <w:spacing w:before="0" w:beforeAutospacing="0" w:after="0" w:afterAutospacing="0" w:line="420" w:lineRule="exact"/>
              <w:jc w:val="center"/>
              <w:rPr>
                <w:color w:val="auto"/>
                <w:highlight w:val="none"/>
              </w:rPr>
            </w:pPr>
            <w:r>
              <w:rPr>
                <w:rStyle w:val="15"/>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1" w:name="_Toc34311365"/>
      <w:bookmarkStart w:id="12" w:name="_Toc34296082"/>
      <w:r>
        <w:rPr>
          <w:b/>
          <w:color w:val="auto"/>
          <w:szCs w:val="28"/>
          <w:highlight w:val="none"/>
        </w:rPr>
        <w:br w:type="page"/>
      </w:r>
    </w:p>
    <w:bookmarkEnd w:id="11"/>
    <w:bookmarkEnd w:id="12"/>
    <w:p w14:paraId="478D408B">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2"/>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8"/>
        <w:rPr>
          <w:bCs/>
          <w:color w:val="auto"/>
          <w:highlight w:val="none"/>
          <w:u w:val="single"/>
          <w:shd w:val="clear" w:color="auto" w:fill="FFFFFF"/>
          <w:lang w:bidi="ar"/>
        </w:rPr>
      </w:pPr>
    </w:p>
    <w:p w14:paraId="31F470A4">
      <w:pPr>
        <w:pStyle w:val="18"/>
        <w:rPr>
          <w:bCs/>
          <w:color w:val="auto"/>
          <w:highlight w:val="none"/>
          <w:u w:val="single"/>
          <w:shd w:val="clear" w:color="auto" w:fill="FFFFFF"/>
          <w:lang w:bidi="ar"/>
        </w:rPr>
      </w:pPr>
    </w:p>
    <w:p w14:paraId="534B8F1C">
      <w:pPr>
        <w:pStyle w:val="18"/>
        <w:rPr>
          <w:bCs/>
          <w:color w:val="auto"/>
          <w:highlight w:val="none"/>
          <w:u w:val="single"/>
          <w:shd w:val="clear" w:color="auto" w:fill="FFFFFF"/>
          <w:lang w:bidi="ar"/>
        </w:rPr>
      </w:pPr>
    </w:p>
    <w:p w14:paraId="51870CC8">
      <w:pPr>
        <w:pStyle w:val="18"/>
        <w:rPr>
          <w:bCs/>
          <w:color w:val="auto"/>
          <w:highlight w:val="none"/>
          <w:u w:val="single"/>
          <w:shd w:val="clear" w:color="auto" w:fill="FFFFFF"/>
          <w:lang w:bidi="ar"/>
        </w:rPr>
      </w:pPr>
    </w:p>
    <w:p w14:paraId="47EA54A9">
      <w:pPr>
        <w:pStyle w:val="18"/>
        <w:rPr>
          <w:bCs/>
          <w:color w:val="auto"/>
          <w:highlight w:val="none"/>
          <w:u w:val="single"/>
          <w:shd w:val="clear" w:color="auto" w:fill="FFFFFF"/>
          <w:lang w:bidi="ar"/>
        </w:rPr>
      </w:pPr>
    </w:p>
    <w:p w14:paraId="48A391AB">
      <w:pPr>
        <w:pStyle w:val="18"/>
        <w:rPr>
          <w:bCs/>
          <w:color w:val="auto"/>
          <w:highlight w:val="none"/>
          <w:u w:val="single"/>
          <w:shd w:val="clear" w:color="auto" w:fill="FFFFFF"/>
          <w:lang w:bidi="ar"/>
        </w:rPr>
      </w:pPr>
    </w:p>
    <w:p w14:paraId="296D850A">
      <w:pPr>
        <w:pStyle w:val="18"/>
        <w:rPr>
          <w:bCs/>
          <w:color w:val="auto"/>
          <w:highlight w:val="none"/>
          <w:u w:val="single"/>
          <w:shd w:val="clear" w:color="auto" w:fill="FFFFFF"/>
          <w:lang w:bidi="ar"/>
        </w:rPr>
      </w:pPr>
    </w:p>
    <w:p w14:paraId="5BC22020">
      <w:pPr>
        <w:pStyle w:val="18"/>
        <w:rPr>
          <w:bCs/>
          <w:color w:val="auto"/>
          <w:highlight w:val="none"/>
          <w:u w:val="single"/>
          <w:shd w:val="clear" w:color="auto" w:fill="FFFFFF"/>
          <w:lang w:bidi="ar"/>
        </w:rPr>
      </w:pPr>
    </w:p>
    <w:p w14:paraId="6DC7774C">
      <w:pPr>
        <w:pStyle w:val="18"/>
        <w:rPr>
          <w:bCs/>
          <w:color w:val="auto"/>
          <w:highlight w:val="none"/>
          <w:u w:val="single"/>
          <w:shd w:val="clear" w:color="auto" w:fill="FFFFFF"/>
          <w:lang w:bidi="ar"/>
        </w:rPr>
      </w:pPr>
    </w:p>
    <w:p w14:paraId="22F42B8B">
      <w:pPr>
        <w:pStyle w:val="18"/>
        <w:rPr>
          <w:bCs/>
          <w:color w:val="auto"/>
          <w:highlight w:val="none"/>
          <w:u w:val="single"/>
          <w:shd w:val="clear" w:color="auto" w:fill="FFFFFF"/>
          <w:lang w:bidi="ar"/>
        </w:rPr>
      </w:pPr>
    </w:p>
    <w:p w14:paraId="5153D0E3">
      <w:pPr>
        <w:pStyle w:val="18"/>
        <w:rPr>
          <w:bCs/>
          <w:color w:val="auto"/>
          <w:highlight w:val="none"/>
          <w:u w:val="single"/>
          <w:shd w:val="clear" w:color="auto" w:fill="FFFFFF"/>
          <w:lang w:bidi="ar"/>
        </w:rPr>
      </w:pPr>
    </w:p>
    <w:p w14:paraId="43324122">
      <w:pPr>
        <w:pStyle w:val="18"/>
        <w:rPr>
          <w:bCs/>
          <w:color w:val="auto"/>
          <w:highlight w:val="none"/>
          <w:u w:val="single"/>
          <w:shd w:val="clear" w:color="auto" w:fill="FFFFFF"/>
          <w:lang w:bidi="ar"/>
        </w:rPr>
      </w:pPr>
    </w:p>
    <w:p w14:paraId="32F2B15C">
      <w:pPr>
        <w:pStyle w:val="18"/>
        <w:rPr>
          <w:bCs/>
          <w:color w:val="auto"/>
          <w:highlight w:val="none"/>
          <w:u w:val="single"/>
          <w:shd w:val="clear" w:color="auto" w:fill="FFFFFF"/>
          <w:lang w:bidi="ar"/>
        </w:rPr>
      </w:pPr>
    </w:p>
    <w:p w14:paraId="6300DE61">
      <w:pPr>
        <w:pStyle w:val="18"/>
        <w:rPr>
          <w:bCs/>
          <w:color w:val="auto"/>
          <w:highlight w:val="none"/>
          <w:u w:val="single"/>
          <w:shd w:val="clear" w:color="auto" w:fill="FFFFFF"/>
          <w:lang w:bidi="ar"/>
        </w:rPr>
      </w:pPr>
    </w:p>
    <w:p w14:paraId="6408901E">
      <w:pPr>
        <w:pStyle w:val="18"/>
        <w:rPr>
          <w:bCs/>
          <w:color w:val="auto"/>
          <w:highlight w:val="none"/>
          <w:u w:val="single"/>
          <w:shd w:val="clear" w:color="auto" w:fill="FFFFFF"/>
          <w:lang w:bidi="ar"/>
        </w:rPr>
      </w:pPr>
    </w:p>
    <w:p w14:paraId="30FA203E">
      <w:pPr>
        <w:pStyle w:val="18"/>
        <w:rPr>
          <w:bCs/>
          <w:color w:val="auto"/>
          <w:highlight w:val="none"/>
          <w:u w:val="single"/>
          <w:shd w:val="clear" w:color="auto" w:fill="FFFFFF"/>
          <w:lang w:bidi="ar"/>
        </w:rPr>
      </w:pPr>
    </w:p>
    <w:p w14:paraId="3B92C419">
      <w:pPr>
        <w:pStyle w:val="18"/>
        <w:rPr>
          <w:bCs/>
          <w:color w:val="auto"/>
          <w:highlight w:val="none"/>
          <w:u w:val="single"/>
          <w:shd w:val="clear" w:color="auto" w:fill="FFFFFF"/>
          <w:lang w:bidi="ar"/>
        </w:rPr>
      </w:pPr>
    </w:p>
    <w:p w14:paraId="702A9B23">
      <w:pPr>
        <w:pStyle w:val="18"/>
        <w:rPr>
          <w:bCs/>
          <w:color w:val="auto"/>
          <w:highlight w:val="none"/>
          <w:u w:val="single"/>
          <w:shd w:val="clear" w:color="auto" w:fill="FFFFFF"/>
          <w:lang w:bidi="ar"/>
        </w:rPr>
      </w:pPr>
    </w:p>
    <w:p w14:paraId="0CA09630">
      <w:pPr>
        <w:pStyle w:val="18"/>
        <w:rPr>
          <w:bCs/>
          <w:color w:val="auto"/>
          <w:highlight w:val="none"/>
          <w:u w:val="single"/>
          <w:shd w:val="clear" w:color="auto" w:fill="FFFFFF"/>
          <w:lang w:bidi="ar"/>
        </w:rPr>
      </w:pPr>
    </w:p>
    <w:p w14:paraId="5B38DBBE">
      <w:pPr>
        <w:pStyle w:val="18"/>
        <w:rPr>
          <w:bCs/>
          <w:color w:val="auto"/>
          <w:highlight w:val="none"/>
          <w:u w:val="single"/>
          <w:shd w:val="clear" w:color="auto" w:fill="FFFFFF"/>
          <w:lang w:bidi="ar"/>
        </w:rPr>
      </w:pPr>
    </w:p>
    <w:p w14:paraId="4B591E19">
      <w:pPr>
        <w:pStyle w:val="18"/>
        <w:rPr>
          <w:bCs/>
          <w:color w:val="auto"/>
          <w:highlight w:val="none"/>
          <w:u w:val="single"/>
          <w:shd w:val="clear" w:color="auto" w:fill="FFFFFF"/>
          <w:lang w:bidi="ar"/>
        </w:rPr>
      </w:pPr>
    </w:p>
    <w:p w14:paraId="0FB30479">
      <w:pPr>
        <w:pStyle w:val="18"/>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3"/>
        <w:numPr>
          <w:ilvl w:val="0"/>
          <w:numId w:val="0"/>
        </w:numPr>
        <w:spacing w:line="360" w:lineRule="auto"/>
        <w:jc w:val="center"/>
        <w:rPr>
          <w:rFonts w:hAnsi="宋体" w:cs="宋体"/>
          <w:b/>
          <w:color w:val="auto"/>
          <w:szCs w:val="28"/>
          <w:highlight w:val="none"/>
        </w:rPr>
      </w:pPr>
      <w:bookmarkStart w:id="13"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3"/>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2"/>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3"/>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4"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4"/>
    <w:p w14:paraId="1828D840">
      <w:pPr>
        <w:pStyle w:val="23"/>
        <w:numPr>
          <w:ilvl w:val="0"/>
          <w:numId w:val="0"/>
        </w:numPr>
        <w:spacing w:line="360" w:lineRule="auto"/>
        <w:jc w:val="center"/>
        <w:rPr>
          <w:rFonts w:hAnsi="宋体" w:cs="宋体"/>
          <w:b/>
          <w:color w:val="auto"/>
          <w:szCs w:val="28"/>
          <w:highlight w:val="none"/>
        </w:rPr>
      </w:pPr>
      <w:bookmarkStart w:id="15"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5"/>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3"/>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7"/>
      <w:ind w:firstLine="480"/>
      <w:jc w:val="center"/>
      <w:rPr>
        <w:caps/>
        <w:color w:val="5B9BD5"/>
      </w:rPr>
    </w:pPr>
  </w:p>
  <w:p w14:paraId="137D29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7"/>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7"/>
      <w:jc w:val="center"/>
    </w:pPr>
    <w:r>
      <w:fldChar w:fldCharType="begin"/>
    </w:r>
    <w:r>
      <w:instrText xml:space="preserve">PAGE   \* MERGEFORMAT</w:instrText>
    </w:r>
    <w:r>
      <w:fldChar w:fldCharType="separate"/>
    </w:r>
    <w:r>
      <w:t>14</w:t>
    </w:r>
    <w:r>
      <w:fldChar w:fldCharType="end"/>
    </w:r>
  </w:p>
  <w:p w14:paraId="17375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8"/>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9E61C05"/>
    <w:rsid w:val="0A51342A"/>
    <w:rsid w:val="0C0D63C1"/>
    <w:rsid w:val="0C1D5C78"/>
    <w:rsid w:val="0CE47327"/>
    <w:rsid w:val="0E09583C"/>
    <w:rsid w:val="10665580"/>
    <w:rsid w:val="118D2873"/>
    <w:rsid w:val="13476995"/>
    <w:rsid w:val="14293CE9"/>
    <w:rsid w:val="14342EB9"/>
    <w:rsid w:val="154C35DA"/>
    <w:rsid w:val="168353E2"/>
    <w:rsid w:val="17A1678A"/>
    <w:rsid w:val="1AF014FB"/>
    <w:rsid w:val="22157D82"/>
    <w:rsid w:val="23C4333D"/>
    <w:rsid w:val="23DC06B2"/>
    <w:rsid w:val="293A6379"/>
    <w:rsid w:val="29BC0891"/>
    <w:rsid w:val="2B40207D"/>
    <w:rsid w:val="2E402CEA"/>
    <w:rsid w:val="2EC32B7A"/>
    <w:rsid w:val="33B60A9B"/>
    <w:rsid w:val="373152A9"/>
    <w:rsid w:val="37F669A9"/>
    <w:rsid w:val="38A47941"/>
    <w:rsid w:val="3B804A3F"/>
    <w:rsid w:val="439338D7"/>
    <w:rsid w:val="4637023B"/>
    <w:rsid w:val="468C7CFB"/>
    <w:rsid w:val="483C7422"/>
    <w:rsid w:val="489638D5"/>
    <w:rsid w:val="49593F65"/>
    <w:rsid w:val="4B7509E5"/>
    <w:rsid w:val="4BE6036C"/>
    <w:rsid w:val="4CB359BB"/>
    <w:rsid w:val="4CD71C83"/>
    <w:rsid w:val="4DE805F4"/>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B960D99"/>
    <w:rsid w:val="6C38487E"/>
    <w:rsid w:val="6F3D2DF8"/>
    <w:rsid w:val="715F1D28"/>
    <w:rsid w:val="72036EF9"/>
    <w:rsid w:val="72BD5C84"/>
    <w:rsid w:val="72C2197B"/>
    <w:rsid w:val="73964064"/>
    <w:rsid w:val="775721CE"/>
    <w:rsid w:val="799D25EC"/>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Indent"/>
    <w:basedOn w:val="1"/>
    <w:next w:val="5"/>
    <w:qFormat/>
    <w:uiPriority w:val="99"/>
    <w:pPr>
      <w:widowControl w:val="0"/>
      <w:spacing w:after="120"/>
      <w:ind w:left="420" w:leftChars="200"/>
      <w:jc w:val="both"/>
    </w:pPr>
    <w:rPr>
      <w:rFonts w:ascii="Calibri" w:hAnsi="Calibri" w:cs="Times New Roman"/>
    </w:rPr>
  </w:style>
  <w:style w:type="paragraph" w:styleId="5">
    <w:name w:val="envelope return"/>
    <w:basedOn w:val="1"/>
    <w:qFormat/>
    <w:uiPriority w:val="0"/>
    <w:pPr>
      <w:snapToGrid w:val="0"/>
    </w:pPr>
    <w:rPr>
      <w:rFonts w:ascii="Arial" w:hAnsi="Arial"/>
    </w:rPr>
  </w:style>
  <w:style w:type="paragraph" w:styleId="6">
    <w:name w:val="Plain Text"/>
    <w:basedOn w:val="1"/>
    <w:link w:val="25"/>
    <w:autoRedefine/>
    <w:unhideWhenUsed/>
    <w:qFormat/>
    <w:uiPriority w:val="0"/>
    <w:rPr>
      <w:rFonts w:hAnsi="Courier New" w:cs="Courier New" w:asciiTheme="minorEastAsia" w:eastAsiaTheme="minorEastAsia"/>
    </w:rPr>
  </w:style>
  <w:style w:type="paragraph" w:styleId="7">
    <w:name w:val="footer"/>
    <w:basedOn w:val="1"/>
    <w:link w:val="21"/>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8">
    <w:name w:val="header"/>
    <w:basedOn w:val="1"/>
    <w:link w:val="20"/>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9">
    <w:name w:val="toc 1"/>
    <w:basedOn w:val="1"/>
    <w:next w:val="1"/>
    <w:autoRedefine/>
    <w:unhideWhenUsed/>
    <w:qFormat/>
    <w:uiPriority w:val="39"/>
    <w:pPr>
      <w:widowControl w:val="0"/>
      <w:jc w:val="both"/>
    </w:pPr>
    <w:rPr>
      <w:rFonts w:ascii="Calibri" w:hAnsi="Calibri" w:cs="Times New Roman"/>
      <w:kern w:val="2"/>
      <w:sz w:val="21"/>
    </w:rPr>
  </w:style>
  <w:style w:type="paragraph" w:styleId="10">
    <w:name w:val="Normal (Web)"/>
    <w:basedOn w:val="1"/>
    <w:link w:val="26"/>
    <w:autoRedefine/>
    <w:unhideWhenUsed/>
    <w:qFormat/>
    <w:uiPriority w:val="0"/>
    <w:pPr>
      <w:spacing w:before="100" w:beforeAutospacing="1" w:after="100" w:afterAutospacing="1"/>
    </w:pPr>
  </w:style>
  <w:style w:type="paragraph" w:styleId="11">
    <w:name w:val="Body Text First Indent 2"/>
    <w:basedOn w:val="4"/>
    <w:qFormat/>
    <w:uiPriority w:val="0"/>
    <w:pPr>
      <w:ind w:left="420" w:firstLine="420" w:firstLineChars="200"/>
    </w:pPr>
    <w:rPr>
      <w:rFonts w:ascii="Times New Roman" w:eastAsia="宋?"/>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semiHidden/>
    <w:unhideWhenUsed/>
    <w:qFormat/>
    <w:uiPriority w:val="99"/>
    <w:rPr>
      <w:color w:val="800080"/>
      <w:u w:val="single"/>
    </w:rPr>
  </w:style>
  <w:style w:type="character" w:styleId="17">
    <w:name w:val="Hyperlink"/>
    <w:basedOn w:val="14"/>
    <w:autoRedefine/>
    <w:semiHidden/>
    <w:unhideWhenUsed/>
    <w:qFormat/>
    <w:uiPriority w:val="99"/>
    <w:rPr>
      <w:color w:val="0000FF"/>
      <w:u w:val="single"/>
    </w:rPr>
  </w:style>
  <w:style w:type="paragraph" w:customStyle="1" w:styleId="1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0">
    <w:name w:val="页眉 字符"/>
    <w:basedOn w:val="14"/>
    <w:link w:val="8"/>
    <w:autoRedefine/>
    <w:qFormat/>
    <w:uiPriority w:val="99"/>
    <w:rPr>
      <w:rFonts w:ascii="Calibri" w:hAnsi="Calibri" w:eastAsia="宋体" w:cs="Times New Roman"/>
      <w:sz w:val="18"/>
      <w:szCs w:val="18"/>
    </w:rPr>
  </w:style>
  <w:style w:type="character" w:customStyle="1" w:styleId="21">
    <w:name w:val="页脚 字符"/>
    <w:basedOn w:val="14"/>
    <w:link w:val="7"/>
    <w:autoRedefine/>
    <w:qFormat/>
    <w:uiPriority w:val="99"/>
    <w:rPr>
      <w:rFonts w:ascii="Calibri" w:hAnsi="Calibri" w:eastAsia="宋体" w:cs="Times New Roman"/>
      <w:sz w:val="18"/>
      <w:szCs w:val="18"/>
    </w:rPr>
  </w:style>
  <w:style w:type="character" w:customStyle="1" w:styleId="22">
    <w:name w:val="apple-converted-space"/>
    <w:basedOn w:val="14"/>
    <w:autoRedefine/>
    <w:qFormat/>
    <w:uiPriority w:val="0"/>
  </w:style>
  <w:style w:type="paragraph" w:customStyle="1" w:styleId="23">
    <w:name w:val="样式3"/>
    <w:basedOn w:val="6"/>
    <w:link w:val="24"/>
    <w:autoRedefine/>
    <w:qFormat/>
    <w:uiPriority w:val="0"/>
    <w:pPr>
      <w:widowControl w:val="0"/>
      <w:spacing w:line="0" w:lineRule="atLeast"/>
      <w:jc w:val="both"/>
      <w:outlineLvl w:val="0"/>
    </w:pPr>
    <w:rPr>
      <w:rFonts w:ascii="宋体" w:eastAsia="宋体" w:cs="Times New Roman"/>
      <w:kern w:val="2"/>
      <w:sz w:val="28"/>
    </w:rPr>
  </w:style>
  <w:style w:type="character" w:customStyle="1" w:styleId="24">
    <w:name w:val="样式3 Char Char"/>
    <w:link w:val="23"/>
    <w:autoRedefine/>
    <w:qFormat/>
    <w:uiPriority w:val="0"/>
    <w:rPr>
      <w:rFonts w:ascii="宋体" w:hAnsi="Courier New" w:eastAsia="宋体" w:cs="Times New Roman"/>
      <w:sz w:val="28"/>
    </w:rPr>
  </w:style>
  <w:style w:type="character" w:customStyle="1" w:styleId="25">
    <w:name w:val="纯文本 字符"/>
    <w:basedOn w:val="14"/>
    <w:link w:val="6"/>
    <w:autoRedefine/>
    <w:semiHidden/>
    <w:qFormat/>
    <w:uiPriority w:val="99"/>
    <w:rPr>
      <w:rFonts w:hAnsi="Courier New" w:cs="Courier New" w:asciiTheme="minorEastAsia"/>
      <w:kern w:val="0"/>
      <w:sz w:val="24"/>
    </w:rPr>
  </w:style>
  <w:style w:type="character" w:customStyle="1" w:styleId="26">
    <w:name w:val="普通(网站) 字符"/>
    <w:link w:val="10"/>
    <w:autoRedefine/>
    <w:qFormat/>
    <w:uiPriority w:val="0"/>
    <w:rPr>
      <w:rFonts w:ascii="宋体" w:hAnsi="宋体" w:eastAsia="宋体" w:cs="宋体"/>
      <w:kern w:val="0"/>
      <w:sz w:val="24"/>
    </w:rPr>
  </w:style>
  <w:style w:type="paragraph" w:customStyle="1" w:styleId="27">
    <w:name w:val="msonormal"/>
    <w:basedOn w:val="1"/>
    <w:autoRedefine/>
    <w:qFormat/>
    <w:uiPriority w:val="0"/>
    <w:pPr>
      <w:spacing w:before="100" w:beforeAutospacing="1" w:after="100" w:afterAutospacing="1"/>
    </w:pPr>
  </w:style>
  <w:style w:type="paragraph" w:customStyle="1" w:styleId="28">
    <w:name w:val="font5"/>
    <w:basedOn w:val="1"/>
    <w:autoRedefine/>
    <w:qFormat/>
    <w:uiPriority w:val="0"/>
    <w:pPr>
      <w:spacing w:before="100" w:beforeAutospacing="1" w:after="100" w:afterAutospacing="1"/>
    </w:pPr>
    <w:rPr>
      <w:sz w:val="18"/>
      <w:szCs w:val="18"/>
    </w:rPr>
  </w:style>
  <w:style w:type="paragraph" w:customStyle="1" w:styleId="29">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0">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1">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2">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4">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5">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6">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8">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9">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0">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1">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3">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4">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5">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6">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49">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0">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1">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3">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4">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5">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6">
    <w:name w:val="xl94"/>
    <w:basedOn w:val="1"/>
    <w:autoRedefine/>
    <w:qFormat/>
    <w:uiPriority w:val="0"/>
    <w:pPr>
      <w:spacing w:before="100" w:beforeAutospacing="1" w:after="100" w:afterAutospacing="1"/>
      <w:jc w:val="center"/>
    </w:pPr>
  </w:style>
  <w:style w:type="paragraph" w:customStyle="1" w:styleId="57">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8">
    <w:name w:val="xl96"/>
    <w:basedOn w:val="1"/>
    <w:autoRedefine/>
    <w:qFormat/>
    <w:uiPriority w:val="0"/>
    <w:pPr>
      <w:spacing w:before="100" w:beforeAutospacing="1" w:after="100" w:afterAutospacing="1"/>
    </w:pPr>
    <w:rPr>
      <w:b/>
      <w:bCs/>
      <w:sz w:val="32"/>
      <w:szCs w:val="32"/>
    </w:rPr>
  </w:style>
  <w:style w:type="paragraph" w:customStyle="1" w:styleId="59">
    <w:name w:val="xl97"/>
    <w:basedOn w:val="1"/>
    <w:autoRedefine/>
    <w:qFormat/>
    <w:uiPriority w:val="0"/>
    <w:pPr>
      <w:spacing w:before="100" w:beforeAutospacing="1" w:after="100" w:afterAutospacing="1"/>
      <w:jc w:val="center"/>
    </w:pPr>
    <w:rPr>
      <w:b/>
      <w:bCs/>
      <w:sz w:val="32"/>
      <w:szCs w:val="32"/>
    </w:rPr>
  </w:style>
  <w:style w:type="paragraph" w:customStyle="1" w:styleId="60">
    <w:name w:val="xl98"/>
    <w:basedOn w:val="1"/>
    <w:autoRedefine/>
    <w:qFormat/>
    <w:uiPriority w:val="0"/>
    <w:pPr>
      <w:spacing w:before="100" w:beforeAutospacing="1" w:after="100" w:afterAutospacing="1"/>
      <w:jc w:val="center"/>
    </w:pPr>
  </w:style>
  <w:style w:type="paragraph" w:customStyle="1" w:styleId="61">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2">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列出段落11"/>
    <w:basedOn w:val="1"/>
    <w:autoRedefine/>
    <w:qFormat/>
    <w:uiPriority w:val="0"/>
    <w:pPr>
      <w:ind w:firstLine="420" w:firstLineChars="200"/>
    </w:pPr>
    <w:rPr>
      <w:rFonts w:ascii="Calibri" w:hAnsi="Calibri" w:cs="Times New Roman"/>
    </w:rPr>
  </w:style>
  <w:style w:type="table" w:customStyle="1" w:styleId="65">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5812</Words>
  <Characters>6568</Characters>
  <Lines>30</Lines>
  <Paragraphs>8</Paragraphs>
  <TotalTime>0</TotalTime>
  <ScaleCrop>false</ScaleCrop>
  <LinksUpToDate>false</LinksUpToDate>
  <CharactersWithSpaces>7580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周洁❄️</cp:lastModifiedBy>
  <cp:lastPrinted>2020-07-09T03:08:00Z</cp:lastPrinted>
  <dcterms:modified xsi:type="dcterms:W3CDTF">2026-03-20T02:15:34Z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eyJoZGlkIjoiOTAxYTBiNjkwYWQ4Njk5YzJkYmQxZWI3NjgwZDMwMjIiLCJ1c2VySWQiOiIyMTkyOTE1NDcifQ==</vt:lpwstr>
  </property>
</Properties>
</file>