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6D190">
      <w:pPr>
        <w:spacing w:line="360" w:lineRule="auto"/>
        <w:jc w:val="center"/>
        <w:rPr>
          <w:b/>
          <w:sz w:val="28"/>
          <w:szCs w:val="28"/>
        </w:rPr>
      </w:pPr>
      <w:r>
        <w:rPr>
          <w:rFonts w:hint="eastAsia"/>
          <w:b/>
          <w:sz w:val="28"/>
          <w:szCs w:val="28"/>
        </w:rPr>
        <w:t>常州市虹景中学</w:t>
      </w:r>
      <w:r>
        <w:rPr>
          <w:rFonts w:hint="eastAsia"/>
          <w:b/>
          <w:sz w:val="28"/>
          <w:szCs w:val="28"/>
          <w:lang w:eastAsia="zh-CN"/>
        </w:rPr>
        <w:t>七、八、九年级</w:t>
      </w:r>
      <w:r>
        <w:rPr>
          <w:rFonts w:hint="eastAsia"/>
          <w:b/>
          <w:sz w:val="28"/>
          <w:szCs w:val="28"/>
          <w:lang w:val="en-US" w:eastAsia="zh-CN"/>
        </w:rPr>
        <w:t>综合实践活动采购项目</w:t>
      </w:r>
      <w:r>
        <w:rPr>
          <w:rFonts w:hint="eastAsia"/>
          <w:b/>
          <w:sz w:val="28"/>
          <w:szCs w:val="28"/>
        </w:rPr>
        <w:t>竞价公告</w:t>
      </w:r>
    </w:p>
    <w:p w14:paraId="187DBA50">
      <w:pPr>
        <w:spacing w:line="360" w:lineRule="auto"/>
        <w:jc w:val="center"/>
        <w:rPr>
          <w:rFonts w:hint="eastAsia" w:eastAsia="宋体"/>
          <w:b/>
          <w:sz w:val="28"/>
          <w:szCs w:val="28"/>
          <w:lang w:val="en-US" w:eastAsia="zh-CN"/>
        </w:rPr>
      </w:pPr>
      <w:r>
        <w:rPr>
          <w:rFonts w:hint="eastAsia"/>
          <w:b/>
          <w:sz w:val="28"/>
          <w:szCs w:val="28"/>
        </w:rPr>
        <w:t>编号</w:t>
      </w:r>
      <w:r>
        <w:rPr>
          <w:b/>
          <w:sz w:val="28"/>
          <w:szCs w:val="28"/>
        </w:rPr>
        <w:t>:</w:t>
      </w:r>
      <w:r>
        <w:rPr>
          <w:b/>
          <w:spacing w:val="79"/>
          <w:kern w:val="13"/>
          <w:sz w:val="28"/>
          <w:szCs w:val="28"/>
        </w:rPr>
        <w:t xml:space="preserve"> </w:t>
      </w:r>
      <w:r>
        <w:rPr>
          <w:rFonts w:hint="eastAsia"/>
          <w:b/>
          <w:spacing w:val="79"/>
          <w:kern w:val="13"/>
          <w:sz w:val="28"/>
          <w:szCs w:val="28"/>
          <w:lang w:eastAsia="zh-CN"/>
        </w:rPr>
        <w:t>YT-SZ2024021</w:t>
      </w:r>
    </w:p>
    <w:p w14:paraId="7EEDC48F">
      <w:pPr>
        <w:spacing w:line="460" w:lineRule="exact"/>
        <w:ind w:firstLine="480" w:firstLineChars="200"/>
        <w:jc w:val="both"/>
      </w:pPr>
      <w:r>
        <w:rPr>
          <w:rFonts w:hint="eastAsia"/>
        </w:rPr>
        <w:t>常州盈泰招标有限公司受</w:t>
      </w:r>
      <w:r>
        <w:rPr>
          <w:rFonts w:hint="eastAsia"/>
          <w:b/>
        </w:rPr>
        <w:t>常州市虹景中学</w:t>
      </w:r>
      <w:r>
        <w:rPr>
          <w:rFonts w:hint="eastAsia"/>
        </w:rPr>
        <w:t>的委托，现就</w:t>
      </w:r>
      <w:r>
        <w:rPr>
          <w:rFonts w:hint="eastAsia"/>
          <w:b/>
          <w:bCs/>
        </w:rPr>
        <w:t>常州市虹景中学</w:t>
      </w:r>
      <w:r>
        <w:rPr>
          <w:rFonts w:hint="eastAsia"/>
          <w:b/>
          <w:bCs/>
          <w:lang w:eastAsia="zh-CN"/>
        </w:rPr>
        <w:t>七、八、九年级</w:t>
      </w:r>
      <w:r>
        <w:rPr>
          <w:rFonts w:hint="eastAsia"/>
          <w:b/>
          <w:bCs/>
          <w:lang w:val="en-US" w:eastAsia="zh-CN"/>
        </w:rPr>
        <w:t>综</w:t>
      </w:r>
      <w:r>
        <w:rPr>
          <w:rFonts w:hint="eastAsia"/>
          <w:b/>
          <w:lang w:val="en-US" w:eastAsia="zh-CN"/>
        </w:rPr>
        <w:t>合实践活动采购项目</w:t>
      </w:r>
      <w:r>
        <w:rPr>
          <w:rFonts w:hint="eastAsia"/>
        </w:rPr>
        <w:t>进行电子竞价</w:t>
      </w:r>
      <w:r>
        <w:rPr>
          <w:rFonts w:hint="eastAsia"/>
          <w:lang w:eastAsia="zh-CN"/>
        </w:rPr>
        <w:t>采购</w:t>
      </w:r>
      <w:r>
        <w:rPr>
          <w:rFonts w:hint="eastAsia"/>
        </w:rPr>
        <w:t>，有关事项公告如下：</w:t>
      </w:r>
    </w:p>
    <w:p w14:paraId="38CEEF45">
      <w:pPr>
        <w:spacing w:line="460" w:lineRule="exact"/>
        <w:ind w:firstLine="482" w:firstLineChars="200"/>
        <w:jc w:val="both"/>
        <w:rPr>
          <w:b/>
          <w:bCs/>
        </w:rPr>
      </w:pPr>
      <w:r>
        <w:rPr>
          <w:rFonts w:hint="eastAsia"/>
          <w:b/>
          <w:bCs/>
        </w:rPr>
        <w:t>一、项目名称：常州市虹景中学</w:t>
      </w:r>
      <w:r>
        <w:rPr>
          <w:rFonts w:hint="eastAsia"/>
          <w:b/>
          <w:bCs/>
          <w:lang w:eastAsia="zh-CN"/>
        </w:rPr>
        <w:t>七、八、九年级</w:t>
      </w:r>
      <w:r>
        <w:rPr>
          <w:rFonts w:hint="eastAsia"/>
          <w:b/>
          <w:lang w:val="en-US" w:eastAsia="zh-CN"/>
        </w:rPr>
        <w:t>综合实践活动采购项目</w:t>
      </w:r>
    </w:p>
    <w:p w14:paraId="0D4F9FAA">
      <w:pPr>
        <w:spacing w:line="460" w:lineRule="exact"/>
        <w:ind w:firstLine="482" w:firstLineChars="200"/>
        <w:jc w:val="both"/>
        <w:rPr>
          <w:rFonts w:hint="eastAsia" w:eastAsia="宋体"/>
          <w:b/>
          <w:bCs/>
          <w:lang w:val="en-US" w:eastAsia="zh-CN"/>
        </w:rPr>
      </w:pPr>
      <w:r>
        <w:rPr>
          <w:rFonts w:hint="eastAsia"/>
          <w:b/>
          <w:bCs/>
        </w:rPr>
        <w:t>二、项目编号：</w:t>
      </w:r>
      <w:r>
        <w:rPr>
          <w:rFonts w:hint="eastAsia"/>
          <w:b/>
          <w:bCs/>
          <w:lang w:eastAsia="zh-CN"/>
        </w:rPr>
        <w:t>YT-SZ2024021</w:t>
      </w:r>
    </w:p>
    <w:p w14:paraId="64E4CB2A">
      <w:pPr>
        <w:spacing w:line="460" w:lineRule="exact"/>
        <w:ind w:firstLine="482" w:firstLineChars="200"/>
        <w:jc w:val="both"/>
        <w:rPr>
          <w:b/>
          <w:bCs/>
        </w:rPr>
      </w:pPr>
      <w:r>
        <w:rPr>
          <w:rFonts w:hint="eastAsia"/>
          <w:b/>
          <w:bCs/>
        </w:rPr>
        <w:t>三、最高限价：人民币120</w:t>
      </w:r>
      <w:r>
        <w:rPr>
          <w:b/>
          <w:bCs/>
        </w:rPr>
        <w:t>元/人</w:t>
      </w:r>
      <w:r>
        <w:rPr>
          <w:rFonts w:hint="eastAsia"/>
          <w:b/>
          <w:bCs/>
        </w:rPr>
        <w:t>，最终按实际参与人数结算。</w:t>
      </w:r>
    </w:p>
    <w:p w14:paraId="3FD04446">
      <w:pPr>
        <w:spacing w:line="460" w:lineRule="exact"/>
        <w:ind w:firstLine="482" w:firstLineChars="200"/>
        <w:jc w:val="both"/>
        <w:rPr>
          <w:b/>
          <w:bCs/>
        </w:rPr>
      </w:pPr>
      <w:r>
        <w:rPr>
          <w:rFonts w:hint="eastAsia"/>
          <w:b/>
          <w:bCs/>
        </w:rPr>
        <w:t>四、项目需求：</w:t>
      </w:r>
    </w:p>
    <w:p w14:paraId="75AE590F">
      <w:pPr>
        <w:spacing w:line="460" w:lineRule="exact"/>
        <w:ind w:firstLine="480" w:firstLineChars="200"/>
        <w:jc w:val="both"/>
        <w:rPr>
          <w:bCs/>
        </w:rPr>
      </w:pPr>
      <w:r>
        <w:rPr>
          <w:rFonts w:hint="eastAsia"/>
          <w:bCs/>
        </w:rPr>
        <w:t>1、时间：</w:t>
      </w:r>
      <w:r>
        <w:rPr>
          <w:rFonts w:hint="eastAsia"/>
          <w:bCs/>
          <w:lang w:val="en-US" w:eastAsia="zh-CN"/>
        </w:rPr>
        <w:t>11</w:t>
      </w:r>
      <w:r>
        <w:rPr>
          <w:rFonts w:hint="eastAsia"/>
          <w:bCs/>
        </w:rPr>
        <w:t>月</w:t>
      </w:r>
      <w:r>
        <w:rPr>
          <w:rFonts w:hint="eastAsia"/>
          <w:bCs/>
          <w:lang w:val="en-US" w:eastAsia="zh-CN"/>
        </w:rPr>
        <w:t>15</w:t>
      </w:r>
      <w:r>
        <w:rPr>
          <w:rFonts w:hint="eastAsia"/>
          <w:bCs/>
        </w:rPr>
        <w:t>日</w:t>
      </w:r>
    </w:p>
    <w:p w14:paraId="40CCFFC7">
      <w:pPr>
        <w:spacing w:line="460" w:lineRule="exact"/>
        <w:ind w:left="480" w:leftChars="200" w:firstLine="0" w:firstLineChars="0"/>
        <w:jc w:val="both"/>
        <w:rPr>
          <w:rFonts w:hint="eastAsia"/>
          <w:bCs/>
          <w:lang w:val="en-US" w:eastAsia="zh-CN"/>
        </w:rPr>
      </w:pPr>
      <w:r>
        <w:rPr>
          <w:rFonts w:hint="eastAsia"/>
          <w:bCs/>
        </w:rPr>
        <w:t>2、地点：</w:t>
      </w:r>
      <w:r>
        <w:rPr>
          <w:rFonts w:hint="eastAsia"/>
          <w:bCs/>
          <w:lang w:val="en-US" w:eastAsia="zh-CN"/>
        </w:rPr>
        <w:t>扬州大运河+瘦西湖</w:t>
      </w:r>
    </w:p>
    <w:p w14:paraId="2C4BE185">
      <w:pPr>
        <w:spacing w:line="460" w:lineRule="exact"/>
        <w:ind w:left="480" w:leftChars="200" w:firstLine="0" w:firstLineChars="0"/>
        <w:jc w:val="both"/>
        <w:rPr>
          <w:rFonts w:hint="default"/>
          <w:bCs/>
          <w:lang w:val="en-US"/>
        </w:rPr>
      </w:pPr>
      <w:r>
        <w:rPr>
          <w:rFonts w:hint="eastAsia"/>
          <w:bCs/>
        </w:rPr>
        <w:t>3、学生人数：</w:t>
      </w:r>
      <w:r>
        <w:rPr>
          <w:rFonts w:hint="eastAsia"/>
          <w:bCs/>
          <w:lang w:eastAsia="zh-CN"/>
        </w:rPr>
        <w:t>七、八、九年级总计</w:t>
      </w:r>
      <w:r>
        <w:rPr>
          <w:rFonts w:hint="eastAsia"/>
          <w:bCs/>
          <w:lang w:val="en-US" w:eastAsia="zh-CN"/>
        </w:rPr>
        <w:t>人数771人。</w:t>
      </w:r>
    </w:p>
    <w:p w14:paraId="70B28507">
      <w:pPr>
        <w:spacing w:line="460" w:lineRule="exact"/>
        <w:ind w:firstLine="480" w:firstLineChars="200"/>
        <w:jc w:val="both"/>
      </w:pPr>
      <w:r>
        <w:rPr>
          <w:rFonts w:hint="eastAsia"/>
        </w:rPr>
        <w:t>4、相关要求：</w:t>
      </w:r>
    </w:p>
    <w:p w14:paraId="56E132B3">
      <w:pPr>
        <w:spacing w:line="460" w:lineRule="exact"/>
        <w:ind w:firstLine="480" w:firstLineChars="200"/>
        <w:jc w:val="both"/>
      </w:pPr>
      <w:r>
        <w:rPr>
          <w:rFonts w:hint="eastAsia"/>
        </w:rPr>
        <w:t>（1）</w:t>
      </w:r>
      <w:r>
        <w:t>社会实践活动必须严格贯彻常州市教育局《关于加强中小学社会实践活动管理的通知</w:t>
      </w:r>
      <w:r>
        <w:rPr>
          <w:rFonts w:hint="eastAsia"/>
        </w:rPr>
        <w:t>》、</w:t>
      </w:r>
      <w:r>
        <w:t>《关于组织学生集体外出活动的安全要求》等文件要求组织实施</w:t>
      </w:r>
      <w:r>
        <w:rPr>
          <w:rFonts w:hint="eastAsia"/>
        </w:rPr>
        <w:t>。</w:t>
      </w:r>
    </w:p>
    <w:p w14:paraId="6462A4A0">
      <w:pPr>
        <w:spacing w:line="460" w:lineRule="exact"/>
        <w:ind w:firstLine="480" w:firstLineChars="200"/>
        <w:jc w:val="both"/>
      </w:pPr>
      <w:r>
        <w:rPr>
          <w:rFonts w:hint="eastAsia"/>
        </w:rPr>
        <w:t>（2）综合实践活动费用中包含学生及随行人员的门票、交通、保险、教练费用、课程费、材料费、游乐项目等活动过程中的一切费用。</w:t>
      </w:r>
    </w:p>
    <w:p w14:paraId="36CA99A2">
      <w:pPr>
        <w:spacing w:line="460" w:lineRule="exact"/>
        <w:ind w:firstLine="480" w:firstLineChars="200"/>
        <w:jc w:val="both"/>
      </w:pPr>
      <w:r>
        <w:rPr>
          <w:rFonts w:hint="eastAsia"/>
        </w:rPr>
        <w:t>（3）交通工具：往返途中（每位学生的票要求都有座位），需八成新以上空调旅游汽车，成交供应商须向常州市虹景中学提供上述相关文件材料复印件（车辆行驶证、车辆登记证明、驾驶证）进行证明，学校将安排带队老师进行专门验收并签字，如不符合相关要求，不得发车，所有损失由旅行社承担。</w:t>
      </w:r>
      <w:r>
        <w:t>车辆以班级数配置，座位数量根据班级人数情况，必须原车来回。按学校要求的时间发车和返校</w:t>
      </w:r>
      <w:r>
        <w:rPr>
          <w:rFonts w:hint="eastAsia"/>
        </w:rPr>
        <w:t>。</w:t>
      </w:r>
    </w:p>
    <w:p w14:paraId="013EC4F6">
      <w:pPr>
        <w:pStyle w:val="2"/>
        <w:spacing w:line="460" w:lineRule="exact"/>
        <w:ind w:firstLine="480" w:firstLineChars="200"/>
        <w:rPr>
          <w:rFonts w:ascii="宋体" w:hAnsi="宋体" w:cs="宋体"/>
          <w:color w:val="auto"/>
        </w:rPr>
      </w:pPr>
      <w:r>
        <w:rPr>
          <w:rFonts w:hint="eastAsia" w:ascii="宋体" w:hAnsi="宋体" w:cs="宋体"/>
          <w:color w:val="auto"/>
        </w:rPr>
        <w:t>（4）成交供应商需负责项目全程影像跟踪记录，活动结束后向校方提交本次活动全部影视记录及制作成片资料。</w:t>
      </w:r>
    </w:p>
    <w:p w14:paraId="7F8DF8FB">
      <w:pPr>
        <w:spacing w:line="460" w:lineRule="exact"/>
        <w:ind w:firstLine="480" w:firstLineChars="200"/>
        <w:jc w:val="both"/>
      </w:pPr>
      <w:r>
        <w:rPr>
          <w:rFonts w:hint="eastAsia"/>
        </w:rPr>
        <w:t>（5）因天气等不可抗因素造成无法外出的情况，学校有权更改活动时间，成交供应商必须无条件配合。</w:t>
      </w:r>
    </w:p>
    <w:p w14:paraId="69893532">
      <w:pPr>
        <w:spacing w:line="460" w:lineRule="exact"/>
        <w:ind w:firstLine="482" w:firstLineChars="200"/>
        <w:jc w:val="both"/>
        <w:rPr>
          <w:b/>
          <w:bCs/>
        </w:rPr>
      </w:pPr>
      <w:r>
        <w:rPr>
          <w:rFonts w:hint="eastAsia"/>
          <w:b/>
          <w:bCs/>
        </w:rPr>
        <w:t>五、供应商资格要求：</w:t>
      </w:r>
    </w:p>
    <w:p w14:paraId="3C280121">
      <w:pPr>
        <w:spacing w:line="460" w:lineRule="exact"/>
        <w:ind w:firstLine="480" w:firstLineChars="200"/>
        <w:jc w:val="both"/>
      </w:pPr>
      <w:r>
        <w:t>1.满足《中华人民共和国政府采购法》第二十二条规定；</w:t>
      </w:r>
    </w:p>
    <w:p w14:paraId="2569E734">
      <w:pPr>
        <w:spacing w:line="460" w:lineRule="exact"/>
        <w:ind w:firstLine="480" w:firstLineChars="200"/>
        <w:jc w:val="both"/>
      </w:pPr>
      <w:r>
        <w:t>2.落实政府采购政策需满足的资格要求：无</w:t>
      </w:r>
    </w:p>
    <w:p w14:paraId="4498CB1D">
      <w:pPr>
        <w:spacing w:line="460" w:lineRule="exact"/>
        <w:ind w:firstLine="480" w:firstLineChars="200"/>
        <w:jc w:val="both"/>
      </w:pPr>
      <w:r>
        <w:t>3.本项目的特定资格要求：</w:t>
      </w:r>
    </w:p>
    <w:p w14:paraId="46B93C64">
      <w:pPr>
        <w:spacing w:line="460" w:lineRule="exact"/>
        <w:ind w:firstLine="480" w:firstLineChars="200"/>
        <w:jc w:val="both"/>
      </w:pPr>
      <w:r>
        <w:t>（1）未被“信用中国”网站（www.creditchina.gov.cn）或“中国政府采购网”网站（www.ccgp.gov.cn）列入失信被执行人、重大税收违法案件当事人名单、政府采购严重失信行为记录名单；</w:t>
      </w:r>
    </w:p>
    <w:p w14:paraId="4F706E6A">
      <w:pPr>
        <w:spacing w:line="460" w:lineRule="exact"/>
        <w:ind w:firstLine="480" w:firstLineChars="200"/>
        <w:jc w:val="both"/>
      </w:pPr>
      <w:r>
        <w:t>（2）单位负责人为同一人或者存在直接控股、管理关系的不同供应商（包含法定代表人为同一个人的两个及两个以上法人，母公司、全资子公司及其控股公司），不得参加同一合同项下的政府采购活动。</w:t>
      </w:r>
    </w:p>
    <w:p w14:paraId="6FB8A14D">
      <w:pPr>
        <w:spacing w:line="460" w:lineRule="exact"/>
        <w:ind w:firstLine="480" w:firstLineChars="200"/>
        <w:jc w:val="both"/>
      </w:pPr>
      <w:r>
        <w:t>（3）</w:t>
      </w:r>
      <w:r>
        <w:rPr>
          <w:rFonts w:hint="eastAsia"/>
        </w:rPr>
        <w:t>本项目</w:t>
      </w:r>
      <w:r>
        <w:t>的其他特定资格要求：</w:t>
      </w:r>
      <w:r>
        <w:rPr>
          <w:rFonts w:hint="eastAsia"/>
        </w:rPr>
        <w:t>无</w:t>
      </w:r>
      <w:r>
        <w:t xml:space="preserve"> </w:t>
      </w:r>
    </w:p>
    <w:p w14:paraId="7D4A7975">
      <w:pPr>
        <w:spacing w:line="460" w:lineRule="exact"/>
        <w:ind w:firstLine="479" w:firstLineChars="199"/>
        <w:jc w:val="both"/>
        <w:rPr>
          <w:b/>
          <w:bCs/>
        </w:rPr>
      </w:pPr>
      <w:r>
        <w:rPr>
          <w:rFonts w:hint="eastAsia"/>
          <w:b/>
          <w:bCs/>
        </w:rPr>
        <w:t>六、成交原则：</w:t>
      </w:r>
    </w:p>
    <w:p w14:paraId="3D75C333">
      <w:pPr>
        <w:spacing w:line="460" w:lineRule="exact"/>
        <w:ind w:firstLine="480" w:firstLineChars="20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14:paraId="6610ABA1">
      <w:pPr>
        <w:spacing w:line="460" w:lineRule="exact"/>
        <w:ind w:firstLine="482" w:firstLineChars="200"/>
        <w:jc w:val="both"/>
        <w:rPr>
          <w:b/>
          <w:bCs/>
        </w:rPr>
      </w:pPr>
      <w:r>
        <w:rPr>
          <w:rFonts w:hint="eastAsia"/>
          <w:b/>
          <w:bCs/>
        </w:rPr>
        <w:t>七、成交供应商应在成交公示期满后三个工作日内提供报价文件（正本壹份，副本贰份）递交至常州盈泰招标有限公司。</w:t>
      </w:r>
    </w:p>
    <w:p w14:paraId="648233E0">
      <w:pPr>
        <w:spacing w:line="460" w:lineRule="exact"/>
        <w:ind w:firstLine="480" w:firstLineChars="200"/>
        <w:jc w:val="both"/>
      </w:pPr>
      <w:r>
        <w:rPr>
          <w:rFonts w:hint="eastAsia"/>
        </w:rPr>
        <w:t>报价文件应包括以下内容：</w:t>
      </w:r>
      <w:r>
        <w:t>1、响应函</w:t>
      </w:r>
      <w:r>
        <w:rPr>
          <w:rFonts w:hint="eastAsia"/>
        </w:rPr>
        <w:t>、报价人声明、有效营业执照副本复印件等证明文件、报价代表人的</w:t>
      </w:r>
      <w:r>
        <w:rPr>
          <w:rFonts w:hint="eastAsia"/>
          <w:lang w:eastAsia="zh-CN"/>
        </w:rPr>
        <w:t>法人（或</w:t>
      </w:r>
      <w:r>
        <w:rPr>
          <w:rFonts w:hint="eastAsia"/>
        </w:rPr>
        <w:t>单位负责人</w:t>
      </w:r>
      <w:r>
        <w:rPr>
          <w:rFonts w:hint="eastAsia"/>
          <w:lang w:eastAsia="zh-CN"/>
        </w:rPr>
        <w:t>）</w:t>
      </w:r>
      <w:r>
        <w:rPr>
          <w:rFonts w:hint="eastAsia"/>
        </w:rPr>
        <w:t>授权书、竞价报价一览表、</w:t>
      </w:r>
      <w:r>
        <w:t>分项报价表</w:t>
      </w:r>
      <w:r>
        <w:rPr>
          <w:rFonts w:hint="eastAsia"/>
        </w:rPr>
        <w:t>、技术规格和商务偏离表、</w:t>
      </w:r>
      <w:r>
        <w:t>服务承诺书</w:t>
      </w:r>
      <w:r>
        <w:rPr>
          <w:rFonts w:hint="eastAsia"/>
        </w:rPr>
        <w:t>等，或其它必要的相关证明材料（以上文件均需加盖公章），否则视为无效报价。</w:t>
      </w:r>
    </w:p>
    <w:p w14:paraId="3962C77B">
      <w:pPr>
        <w:spacing w:line="460" w:lineRule="exact"/>
        <w:ind w:firstLine="482" w:firstLineChars="200"/>
        <w:jc w:val="both"/>
        <w:rPr>
          <w:b/>
        </w:rPr>
      </w:pPr>
      <w:r>
        <w:rPr>
          <w:rFonts w:hint="eastAsia" w:cs="Times New Roman"/>
          <w:b/>
          <w:kern w:val="2"/>
        </w:rPr>
        <w:t>注：全部资料编制装订成册并胶装。</w:t>
      </w:r>
    </w:p>
    <w:p w14:paraId="36E4B19A">
      <w:pPr>
        <w:spacing w:line="460" w:lineRule="exact"/>
        <w:ind w:firstLine="482" w:firstLineChars="200"/>
        <w:jc w:val="both"/>
        <w:rPr>
          <w:b/>
          <w:bCs/>
        </w:rPr>
      </w:pPr>
      <w:r>
        <w:rPr>
          <w:rFonts w:hint="eastAsia"/>
          <w:b/>
          <w:bCs/>
        </w:rPr>
        <w:t>八、服务费</w:t>
      </w:r>
    </w:p>
    <w:p w14:paraId="64E3453A">
      <w:pPr>
        <w:spacing w:line="460" w:lineRule="exact"/>
        <w:ind w:firstLine="480" w:firstLineChars="200"/>
        <w:jc w:val="both"/>
      </w:pPr>
      <w:r>
        <w:rPr>
          <w:rFonts w:hint="eastAsia"/>
        </w:rPr>
        <w:t>本项目成交服务费</w:t>
      </w:r>
      <w:r>
        <w:rPr>
          <w:rFonts w:hint="eastAsia"/>
          <w:u w:val="single"/>
        </w:rPr>
        <w:t xml:space="preserve"> </w:t>
      </w:r>
      <w:r>
        <w:rPr>
          <w:rFonts w:hint="eastAsia"/>
          <w:b/>
          <w:bCs/>
          <w:u w:val="single"/>
          <w:lang w:val="en-US" w:eastAsia="zh-CN"/>
        </w:rPr>
        <w:t>1</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由成交供应商承担，成交供应商应在领取成交通知书时将成交服务费付至采购代理机构的帐户。</w:t>
      </w:r>
    </w:p>
    <w:p w14:paraId="4803E147">
      <w:pPr>
        <w:spacing w:line="460" w:lineRule="exact"/>
        <w:ind w:firstLine="480" w:firstLineChars="200"/>
        <w:jc w:val="both"/>
      </w:pPr>
      <w:r>
        <w:rPr>
          <w:rFonts w:hint="eastAsia"/>
        </w:rPr>
        <w:t>收款单位：常州盈泰招标有限公司</w:t>
      </w:r>
    </w:p>
    <w:p w14:paraId="2E7A451F">
      <w:pPr>
        <w:spacing w:line="460" w:lineRule="exact"/>
        <w:ind w:firstLine="480" w:firstLineChars="200"/>
        <w:jc w:val="both"/>
      </w:pPr>
      <w:r>
        <w:rPr>
          <w:rFonts w:hint="eastAsia"/>
        </w:rPr>
        <w:t>开户银行：中国建设银行常州市延陵路支行</w:t>
      </w:r>
    </w:p>
    <w:p w14:paraId="702DB716">
      <w:pPr>
        <w:spacing w:line="460" w:lineRule="exact"/>
        <w:ind w:firstLine="480" w:firstLineChars="200"/>
        <w:jc w:val="both"/>
      </w:pPr>
      <w:r>
        <w:rPr>
          <w:rFonts w:hint="eastAsia"/>
        </w:rPr>
        <w:t>银行账号：</w:t>
      </w:r>
      <w:r>
        <w:t>32050162853600001068</w:t>
      </w:r>
    </w:p>
    <w:p w14:paraId="30C61AEC">
      <w:pPr>
        <w:spacing w:line="460" w:lineRule="exact"/>
        <w:ind w:firstLine="482" w:firstLineChars="200"/>
        <w:jc w:val="both"/>
        <w:rPr>
          <w:b/>
          <w:bCs/>
        </w:rPr>
      </w:pPr>
      <w:r>
        <w:rPr>
          <w:rFonts w:hint="eastAsia"/>
          <w:b/>
          <w:bCs/>
        </w:rPr>
        <w:t>九、联系方式</w:t>
      </w:r>
    </w:p>
    <w:p w14:paraId="0DCE55A8">
      <w:pPr>
        <w:spacing w:line="460" w:lineRule="exact"/>
        <w:ind w:firstLine="480" w:firstLineChars="200"/>
        <w:jc w:val="both"/>
      </w:pPr>
      <w:bookmarkStart w:id="0" w:name="OLE_LINK1"/>
      <w:bookmarkStart w:id="1" w:name="OLE_LINK2"/>
      <w:r>
        <w:rPr>
          <w:rFonts w:hint="eastAsia"/>
        </w:rPr>
        <w:t>代理机构联系人：王女士</w:t>
      </w:r>
    </w:p>
    <w:p w14:paraId="385CB1C0">
      <w:pPr>
        <w:spacing w:line="460" w:lineRule="exact"/>
        <w:ind w:firstLine="480" w:firstLineChars="200"/>
        <w:jc w:val="both"/>
      </w:pPr>
      <w:r>
        <w:rPr>
          <w:rFonts w:hint="eastAsia"/>
        </w:rPr>
        <w:t>联系电话：</w:t>
      </w:r>
      <w:r>
        <w:t xml:space="preserve">0519-89853339   </w:t>
      </w:r>
    </w:p>
    <w:p w14:paraId="3D922DB5">
      <w:pPr>
        <w:spacing w:line="460" w:lineRule="exact"/>
        <w:ind w:firstLine="480" w:firstLineChars="200"/>
        <w:jc w:val="both"/>
      </w:pPr>
      <w:r>
        <w:rPr>
          <w:rFonts w:hint="eastAsia"/>
        </w:rPr>
        <w:t>地址：常州市新北区太湖中路</w:t>
      </w:r>
      <w:r>
        <w:t xml:space="preserve">8号锦湖创新中心A座11楼 </w:t>
      </w:r>
    </w:p>
    <w:p w14:paraId="589FFF0D">
      <w:pPr>
        <w:spacing w:line="460" w:lineRule="exact"/>
        <w:ind w:firstLine="480" w:firstLineChars="200"/>
        <w:jc w:val="both"/>
      </w:pPr>
      <w:r>
        <w:rPr>
          <w:rFonts w:hint="eastAsia"/>
        </w:rPr>
        <w:t>邮箱：</w:t>
      </w:r>
      <w:r>
        <w:t>czyingtai@163.com</w:t>
      </w:r>
    </w:p>
    <w:p w14:paraId="7DC5E6A2">
      <w:pPr>
        <w:spacing w:line="460" w:lineRule="exact"/>
        <w:ind w:firstLine="480" w:firstLineChars="200"/>
        <w:jc w:val="both"/>
      </w:pPr>
      <w:r>
        <w:rPr>
          <w:rFonts w:hint="eastAsia"/>
        </w:rPr>
        <w:t>采购人名称：</w:t>
      </w:r>
      <w:bookmarkStart w:id="2" w:name="_Hlk84492463"/>
      <w:r>
        <w:rPr>
          <w:rFonts w:hint="eastAsia"/>
        </w:rPr>
        <w:t>常州市虹景中学</w:t>
      </w:r>
    </w:p>
    <w:bookmarkEnd w:id="2"/>
    <w:p w14:paraId="7F4CA53C">
      <w:pPr>
        <w:spacing w:line="460" w:lineRule="exact"/>
        <w:ind w:firstLine="480" w:firstLineChars="200"/>
        <w:jc w:val="both"/>
      </w:pPr>
      <w:r>
        <w:rPr>
          <w:rFonts w:hint="eastAsia"/>
        </w:rPr>
        <w:t>地址：常州市天宁区红梅街道三丰路</w:t>
      </w:r>
      <w:r>
        <w:t>99号</w:t>
      </w:r>
    </w:p>
    <w:p w14:paraId="1CBEE027">
      <w:pPr>
        <w:spacing w:line="460" w:lineRule="exact"/>
        <w:ind w:firstLine="480" w:firstLineChars="200"/>
        <w:jc w:val="both"/>
      </w:pPr>
      <w:r>
        <w:rPr>
          <w:rFonts w:hint="eastAsia"/>
        </w:rPr>
        <w:t>联系人：周老师</w:t>
      </w:r>
      <w:r>
        <w:t xml:space="preserve"> </w:t>
      </w:r>
    </w:p>
    <w:p w14:paraId="26B9DE8C">
      <w:pPr>
        <w:spacing w:line="460" w:lineRule="exact"/>
        <w:ind w:firstLine="480" w:firstLineChars="200"/>
      </w:pPr>
      <w:r>
        <w:rPr>
          <w:rFonts w:hint="eastAsia"/>
        </w:rPr>
        <w:t>联系电话：13775023568</w:t>
      </w:r>
    </w:p>
    <w:p w14:paraId="414A5181">
      <w:pPr>
        <w:spacing w:line="460" w:lineRule="exact"/>
        <w:ind w:firstLine="480" w:firstLineChars="200"/>
        <w:jc w:val="right"/>
      </w:pPr>
      <w:r>
        <w:rPr>
          <w:rFonts w:hint="eastAsia"/>
        </w:rPr>
        <w:t>常州盈泰招标有限公司</w:t>
      </w:r>
    </w:p>
    <w:p w14:paraId="1B130707">
      <w:pPr>
        <w:spacing w:line="460" w:lineRule="exact"/>
        <w:jc w:val="center"/>
      </w:pPr>
      <w:r>
        <w:rPr>
          <w:rFonts w:hint="eastAsia"/>
        </w:rPr>
        <w:t xml:space="preserve">                                                       </w:t>
      </w:r>
      <w:r>
        <w:t>202</w:t>
      </w:r>
      <w:r>
        <w:rPr>
          <w:rFonts w:hint="eastAsia"/>
          <w:lang w:val="en-US" w:eastAsia="zh-CN"/>
        </w:rPr>
        <w:t>4</w:t>
      </w:r>
      <w:r>
        <w:t>年</w:t>
      </w:r>
      <w:r>
        <w:rPr>
          <w:rFonts w:hint="eastAsia"/>
          <w:lang w:val="en-US" w:eastAsia="zh-CN"/>
        </w:rPr>
        <w:t>11</w:t>
      </w:r>
      <w:r>
        <w:t>月</w:t>
      </w:r>
      <w:r>
        <w:rPr>
          <w:rFonts w:hint="eastAsia"/>
          <w:lang w:val="en-US" w:eastAsia="zh-CN"/>
        </w:rPr>
        <w:t>7</w:t>
      </w:r>
      <w:bookmarkStart w:id="16" w:name="_GoBack"/>
      <w:bookmarkEnd w:id="16"/>
      <w:r>
        <w:t>日</w:t>
      </w:r>
      <w:bookmarkEnd w:id="0"/>
      <w:bookmarkEnd w:id="1"/>
    </w:p>
    <w:p w14:paraId="6BF9FBAE">
      <w:pPr>
        <w:shd w:val="clear" w:color="auto" w:fill="FFFFFF"/>
        <w:wordWrap w:val="0"/>
        <w:spacing w:after="150" w:line="400" w:lineRule="atLeast"/>
        <w:jc w:val="center"/>
        <w:rPr>
          <w:rFonts w:cs="Helvetica"/>
          <w:b/>
          <w:bCs/>
          <w:sz w:val="36"/>
          <w:szCs w:val="36"/>
        </w:rPr>
      </w:pPr>
    </w:p>
    <w:p w14:paraId="222A650E">
      <w:pPr>
        <w:shd w:val="clear" w:color="auto" w:fill="FFFFFF"/>
        <w:wordWrap w:val="0"/>
        <w:spacing w:after="150" w:line="400" w:lineRule="atLeast"/>
        <w:jc w:val="center"/>
        <w:rPr>
          <w:rFonts w:cs="Helvetica"/>
          <w:b/>
          <w:bCs/>
          <w:sz w:val="36"/>
          <w:szCs w:val="36"/>
        </w:rPr>
      </w:pPr>
    </w:p>
    <w:p w14:paraId="4080D8A3">
      <w:pPr>
        <w:jc w:val="center"/>
        <w:rPr>
          <w:b/>
          <w:sz w:val="72"/>
        </w:rPr>
      </w:pPr>
    </w:p>
    <w:p w14:paraId="3F8A68D4">
      <w:pPr>
        <w:pStyle w:val="2"/>
        <w:rPr>
          <w:b/>
          <w:sz w:val="72"/>
        </w:rPr>
      </w:pPr>
    </w:p>
    <w:p w14:paraId="07CDBB4B">
      <w:pPr>
        <w:pStyle w:val="2"/>
        <w:rPr>
          <w:b/>
          <w:sz w:val="72"/>
        </w:rPr>
      </w:pPr>
    </w:p>
    <w:p w14:paraId="45583DEE">
      <w:pPr>
        <w:pStyle w:val="2"/>
        <w:rPr>
          <w:b/>
          <w:sz w:val="72"/>
        </w:rPr>
      </w:pPr>
    </w:p>
    <w:p w14:paraId="6DF949C4">
      <w:pPr>
        <w:pStyle w:val="2"/>
        <w:rPr>
          <w:b/>
          <w:sz w:val="72"/>
        </w:rPr>
      </w:pPr>
    </w:p>
    <w:p w14:paraId="60127EDD">
      <w:pPr>
        <w:pStyle w:val="2"/>
        <w:rPr>
          <w:b/>
          <w:sz w:val="72"/>
        </w:rPr>
      </w:pPr>
    </w:p>
    <w:p w14:paraId="3D9D21E5">
      <w:pPr>
        <w:pStyle w:val="2"/>
        <w:rPr>
          <w:b/>
          <w:sz w:val="72"/>
        </w:rPr>
      </w:pPr>
    </w:p>
    <w:p w14:paraId="0529DDCB">
      <w:pPr>
        <w:pStyle w:val="2"/>
        <w:rPr>
          <w:b/>
          <w:sz w:val="72"/>
        </w:rPr>
      </w:pPr>
    </w:p>
    <w:p w14:paraId="6B2047D8">
      <w:pPr>
        <w:pStyle w:val="2"/>
        <w:rPr>
          <w:b/>
          <w:sz w:val="72"/>
        </w:rPr>
      </w:pPr>
    </w:p>
    <w:p w14:paraId="7CF03FB5">
      <w:pPr>
        <w:pStyle w:val="2"/>
        <w:rPr>
          <w:b/>
          <w:sz w:val="72"/>
        </w:rPr>
      </w:pPr>
    </w:p>
    <w:p w14:paraId="63F3ED3C">
      <w:pPr>
        <w:jc w:val="center"/>
        <w:rPr>
          <w:b/>
          <w:sz w:val="72"/>
        </w:rPr>
      </w:pPr>
    </w:p>
    <w:p w14:paraId="170F06F5">
      <w:pPr>
        <w:jc w:val="center"/>
        <w:rPr>
          <w:b/>
          <w:sz w:val="72"/>
        </w:rPr>
      </w:pPr>
    </w:p>
    <w:p w14:paraId="0A918F7D">
      <w:pPr>
        <w:jc w:val="center"/>
        <w:rPr>
          <w:b/>
          <w:sz w:val="72"/>
        </w:rPr>
      </w:pPr>
      <w:r>
        <w:rPr>
          <w:rFonts w:hint="eastAsia"/>
          <w:b/>
          <w:sz w:val="72"/>
        </w:rPr>
        <w:t>报价文件</w:t>
      </w:r>
    </w:p>
    <w:p w14:paraId="322930D8">
      <w:pPr>
        <w:jc w:val="center"/>
        <w:rPr>
          <w:b/>
          <w:sz w:val="72"/>
        </w:rPr>
      </w:pPr>
    </w:p>
    <w:p w14:paraId="61DF9125">
      <w:pPr>
        <w:jc w:val="center"/>
        <w:rPr>
          <w:b/>
          <w:sz w:val="72"/>
        </w:rPr>
      </w:pPr>
    </w:p>
    <w:p w14:paraId="35F62D2A">
      <w:pPr>
        <w:pStyle w:val="3"/>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28D56474">
      <w:pPr>
        <w:pStyle w:val="3"/>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49D13606">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409FC41B">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14:paraId="77FAD15E">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4B4FD6C2">
      <w:pPr>
        <w:spacing w:line="360" w:lineRule="auto"/>
        <w:ind w:firstLine="741" w:firstLineChars="246"/>
        <w:rPr>
          <w:b/>
          <w:sz w:val="30"/>
        </w:rPr>
      </w:pPr>
      <w:r>
        <w:rPr>
          <w:rFonts w:hint="eastAsia"/>
          <w:b/>
          <w:sz w:val="30"/>
        </w:rPr>
        <w:t>报价人代表：</w:t>
      </w:r>
      <w:r>
        <w:rPr>
          <w:rFonts w:hint="eastAsia"/>
          <w:b/>
          <w:sz w:val="30"/>
          <w:u w:val="single"/>
        </w:rPr>
        <w:t xml:space="preserve">         </w:t>
      </w:r>
    </w:p>
    <w:p w14:paraId="5D8ED27E">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60FB34CF">
      <w:pPr>
        <w:pStyle w:val="18"/>
        <w:spacing w:after="120" w:line="500" w:lineRule="exact"/>
        <w:jc w:val="center"/>
        <w:outlineLvl w:val="9"/>
        <w:rPr>
          <w:rFonts w:hAnsi="宋体" w:cs="宋体"/>
          <w:sz w:val="24"/>
        </w:rPr>
      </w:pPr>
      <w:r>
        <w:rPr>
          <w:rFonts w:hint="eastAsia" w:hAnsi="宋体" w:cs="宋体"/>
          <w:sz w:val="24"/>
        </w:rPr>
        <w:br w:type="page"/>
      </w:r>
    </w:p>
    <w:p w14:paraId="7DD6EC3D">
      <w:pPr>
        <w:pStyle w:val="18"/>
        <w:spacing w:after="120" w:line="500" w:lineRule="exact"/>
        <w:jc w:val="center"/>
        <w:outlineLvl w:val="9"/>
        <w:rPr>
          <w:rFonts w:hAnsi="宋体" w:cs="宋体"/>
          <w:sz w:val="24"/>
        </w:rPr>
      </w:pPr>
    </w:p>
    <w:p w14:paraId="2218450B">
      <w:pPr>
        <w:pStyle w:val="18"/>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14:paraId="6289F539">
      <w:pPr>
        <w:pStyle w:val="18"/>
        <w:spacing w:after="120" w:line="500" w:lineRule="exact"/>
        <w:jc w:val="center"/>
        <w:outlineLvl w:val="9"/>
        <w:rPr>
          <w:rFonts w:hAnsi="宋体" w:cs="宋体"/>
          <w:b/>
          <w:sz w:val="36"/>
        </w:rPr>
      </w:pPr>
    </w:p>
    <w:p w14:paraId="4DF4B95A">
      <w:pPr>
        <w:pStyle w:val="6"/>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58B5249A">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1、 </w:t>
      </w:r>
      <w:r>
        <w:rPr>
          <w:rFonts w:hint="eastAsia" w:ascii="宋体" w:hAnsi="宋体" w:cs="宋体"/>
          <w:sz w:val="28"/>
          <w:szCs w:val="28"/>
        </w:rPr>
        <w:t>响应函</w:t>
      </w:r>
    </w:p>
    <w:p w14:paraId="03C4A1D4">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14:paraId="2B2B7134">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有效营业执照副本复印件等证明文件</w:t>
      </w:r>
    </w:p>
    <w:p w14:paraId="66729763">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4、 </w:t>
      </w:r>
      <w:r>
        <w:rPr>
          <w:rFonts w:hint="eastAsia" w:ascii="宋体" w:hAnsi="宋体" w:cs="宋体"/>
          <w:sz w:val="28"/>
          <w:szCs w:val="28"/>
          <w:lang w:eastAsia="zh-CN"/>
        </w:rPr>
        <w:t>法人（或</w:t>
      </w:r>
      <w:r>
        <w:rPr>
          <w:rFonts w:ascii="宋体" w:hAnsi="宋体" w:cs="宋体"/>
          <w:sz w:val="28"/>
          <w:szCs w:val="28"/>
        </w:rPr>
        <w:t>单位负责人</w:t>
      </w:r>
      <w:r>
        <w:rPr>
          <w:rFonts w:hint="eastAsia" w:ascii="宋体" w:hAnsi="宋体" w:cs="宋体"/>
          <w:sz w:val="28"/>
          <w:szCs w:val="28"/>
          <w:lang w:eastAsia="zh-CN"/>
        </w:rPr>
        <w:t>）</w:t>
      </w:r>
      <w:r>
        <w:rPr>
          <w:rFonts w:ascii="宋体" w:hAnsi="宋体" w:cs="宋体"/>
          <w:sz w:val="28"/>
          <w:szCs w:val="28"/>
        </w:rPr>
        <w:t>授权书</w:t>
      </w:r>
    </w:p>
    <w:p w14:paraId="39D08E38">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5、</w:t>
      </w:r>
      <w:r>
        <w:rPr>
          <w:rFonts w:hint="eastAsia" w:ascii="宋体" w:hAnsi="宋体" w:cs="宋体"/>
          <w:sz w:val="28"/>
          <w:szCs w:val="28"/>
        </w:rPr>
        <w:t xml:space="preserve"> 竞价报价一览表</w:t>
      </w:r>
    </w:p>
    <w:p w14:paraId="51D157D9">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6、 分项报价表</w:t>
      </w:r>
    </w:p>
    <w:p w14:paraId="5CD0DE13">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 技术规格和商务偏离表</w:t>
      </w:r>
    </w:p>
    <w:p w14:paraId="746F3F6F">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sz w:val="28"/>
          <w:szCs w:val="28"/>
        </w:rPr>
        <w:t xml:space="preserve"> </w:t>
      </w:r>
      <w:r>
        <w:rPr>
          <w:rFonts w:ascii="宋体" w:hAnsi="宋体"/>
          <w:sz w:val="28"/>
          <w:szCs w:val="28"/>
        </w:rPr>
        <w:t>服务承诺书</w:t>
      </w:r>
    </w:p>
    <w:p w14:paraId="4082AE4A">
      <w:pPr>
        <w:pStyle w:val="18"/>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14:paraId="05C00A77">
      <w:pPr>
        <w:pStyle w:val="18"/>
        <w:numPr>
          <w:ilvl w:val="0"/>
          <w:numId w:val="1"/>
        </w:numPr>
        <w:spacing w:line="360" w:lineRule="auto"/>
        <w:jc w:val="center"/>
        <w:rPr>
          <w:rFonts w:hAnsi="宋体" w:cs="宋体"/>
          <w:b/>
          <w:szCs w:val="28"/>
        </w:rPr>
      </w:pPr>
      <w:r>
        <w:rPr>
          <w:rFonts w:hint="eastAsia" w:hAnsi="宋体" w:cs="宋体"/>
          <w:b/>
          <w:szCs w:val="28"/>
        </w:rPr>
        <w:t>响应函</w:t>
      </w:r>
    </w:p>
    <w:p w14:paraId="213D606F">
      <w:pPr>
        <w:pStyle w:val="18"/>
        <w:spacing w:line="420" w:lineRule="exact"/>
        <w:outlineLvl w:val="9"/>
        <w:rPr>
          <w:rFonts w:hAnsi="宋体" w:cs="宋体"/>
          <w:b/>
          <w:szCs w:val="28"/>
        </w:rPr>
      </w:pPr>
    </w:p>
    <w:p w14:paraId="6F354EB1">
      <w:pPr>
        <w:spacing w:line="360" w:lineRule="auto"/>
      </w:pPr>
      <w:r>
        <w:rPr>
          <w:rFonts w:hint="eastAsia"/>
        </w:rPr>
        <w:t>致：</w:t>
      </w:r>
      <w:r>
        <w:rPr>
          <w:rFonts w:hint="eastAsia"/>
          <w:u w:val="single"/>
        </w:rPr>
        <w:t>常州盈泰招标有限公司</w:t>
      </w:r>
    </w:p>
    <w:p w14:paraId="3D24D2E5">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14:paraId="5CB95949">
      <w:pPr>
        <w:spacing w:line="360" w:lineRule="auto"/>
        <w:ind w:firstLine="480" w:firstLineChars="200"/>
      </w:pPr>
      <w:r>
        <w:rPr>
          <w:rFonts w:hint="eastAsia"/>
        </w:rPr>
        <w:t>据此函，签字代表宣布同意如下：</w:t>
      </w:r>
    </w:p>
    <w:p w14:paraId="5B4C2C2C">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14:paraId="091BD891">
      <w:pPr>
        <w:spacing w:line="360" w:lineRule="auto"/>
        <w:ind w:firstLine="480" w:firstLineChars="200"/>
      </w:pPr>
      <w:r>
        <w:rPr>
          <w:rFonts w:hint="eastAsia"/>
        </w:rPr>
        <w:t>2.报价人保证遵守竞价文件的全部规定，报价人所提交的材料中所含的信息均为真实、准确、完整，且不具有任何误导性。</w:t>
      </w:r>
    </w:p>
    <w:p w14:paraId="57265D82">
      <w:pPr>
        <w:spacing w:line="360" w:lineRule="auto"/>
        <w:ind w:firstLine="480" w:firstLineChars="200"/>
      </w:pPr>
      <w:r>
        <w:rPr>
          <w:rFonts w:hint="eastAsia"/>
        </w:rPr>
        <w:t>3.报价人将按竞价文件的规定履行合同责任和义务。</w:t>
      </w:r>
    </w:p>
    <w:p w14:paraId="6B8073F5">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14:paraId="1F52F93D">
      <w:pPr>
        <w:spacing w:line="360" w:lineRule="auto"/>
        <w:ind w:firstLine="480" w:firstLineChars="200"/>
      </w:pPr>
      <w:r>
        <w:rPr>
          <w:rFonts w:hint="eastAsia"/>
        </w:rPr>
        <w:t>5. 与本响应有关的一切正式往来通讯请寄：</w:t>
      </w:r>
    </w:p>
    <w:p w14:paraId="13748442">
      <w:pPr>
        <w:spacing w:line="360" w:lineRule="auto"/>
        <w:ind w:firstLine="480" w:firstLineChars="200"/>
      </w:pPr>
      <w:r>
        <w:rPr>
          <w:rFonts w:hint="eastAsia"/>
        </w:rPr>
        <w:t xml:space="preserve">     </w:t>
      </w:r>
    </w:p>
    <w:p w14:paraId="3385F6DC">
      <w:pPr>
        <w:spacing w:line="360" w:lineRule="auto"/>
        <w:ind w:firstLine="480" w:firstLineChars="200"/>
      </w:pPr>
    </w:p>
    <w:p w14:paraId="1AD52615">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414F39E3">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3EADA3CF">
      <w:pPr>
        <w:spacing w:line="360" w:lineRule="auto"/>
        <w:ind w:firstLine="480" w:firstLineChars="200"/>
        <w:rPr>
          <w:u w:val="single"/>
        </w:rPr>
      </w:pPr>
      <w:r>
        <w:rPr>
          <w:rFonts w:hint="eastAsia"/>
        </w:rPr>
        <w:t xml:space="preserve">      报价人代表签字： </w:t>
      </w:r>
      <w:r>
        <w:rPr>
          <w:rFonts w:hint="eastAsia"/>
          <w:u w:val="single"/>
        </w:rPr>
        <w:t xml:space="preserve">                </w:t>
      </w:r>
    </w:p>
    <w:p w14:paraId="526BDE13">
      <w:pPr>
        <w:spacing w:line="360" w:lineRule="auto"/>
        <w:ind w:firstLine="480" w:firstLineChars="200"/>
      </w:pPr>
      <w:r>
        <w:rPr>
          <w:rFonts w:hint="eastAsia"/>
        </w:rPr>
        <w:t xml:space="preserve">      报价人（全称并加盖报价人公章）：</w:t>
      </w:r>
      <w:r>
        <w:rPr>
          <w:rFonts w:hint="eastAsia"/>
          <w:u w:val="single"/>
        </w:rPr>
        <w:t xml:space="preserve">                       </w:t>
      </w:r>
    </w:p>
    <w:p w14:paraId="79EF3CDE">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03C28E85">
      <w:pPr>
        <w:shd w:val="clear" w:color="auto" w:fill="FFFFFF"/>
        <w:spacing w:line="360" w:lineRule="auto"/>
        <w:ind w:firstLine="480" w:firstLineChars="200"/>
      </w:pPr>
      <w:r>
        <w:rPr>
          <w:rFonts w:hint="eastAsia"/>
          <w:shd w:val="clear" w:color="auto" w:fill="FFFFFF"/>
          <w:lang w:bidi="ar"/>
        </w:rPr>
        <w:t> </w:t>
      </w:r>
    </w:p>
    <w:p w14:paraId="7836FB57">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560" w:left="1520" w:header="851" w:footer="992" w:gutter="0"/>
          <w:cols w:space="720" w:num="1"/>
          <w:docGrid w:type="lines" w:linePitch="312" w:charSpace="0"/>
        </w:sectPr>
      </w:pPr>
      <w:r>
        <w:rPr>
          <w:rFonts w:hint="eastAsia"/>
          <w:shd w:val="clear" w:color="auto" w:fill="FFFFFF"/>
          <w:lang w:bidi="ar"/>
        </w:rPr>
        <w:t> </w:t>
      </w:r>
    </w:p>
    <w:p w14:paraId="4BCFDF5D">
      <w:pPr>
        <w:rPr>
          <w:b/>
          <w:kern w:val="2"/>
          <w:sz w:val="28"/>
          <w:szCs w:val="28"/>
        </w:rPr>
      </w:pPr>
      <w:bookmarkStart w:id="3" w:name="_Toc34311362"/>
      <w:bookmarkStart w:id="4" w:name="_Toc34296079"/>
      <w:r>
        <w:rPr>
          <w:b/>
          <w:szCs w:val="28"/>
        </w:rPr>
        <w:br w:type="page"/>
      </w:r>
    </w:p>
    <w:p w14:paraId="5FD83013">
      <w:pPr>
        <w:pStyle w:val="18"/>
        <w:numPr>
          <w:ilvl w:val="0"/>
          <w:numId w:val="1"/>
        </w:numPr>
        <w:spacing w:line="360" w:lineRule="auto"/>
        <w:jc w:val="center"/>
        <w:rPr>
          <w:rFonts w:hAnsi="宋体" w:cs="宋体"/>
          <w:b/>
          <w:szCs w:val="28"/>
        </w:rPr>
      </w:pPr>
      <w:r>
        <w:rPr>
          <w:rFonts w:hint="eastAsia" w:hAnsi="宋体" w:cs="宋体"/>
          <w:b/>
          <w:szCs w:val="28"/>
        </w:rPr>
        <w:t>报价人声明</w:t>
      </w:r>
      <w:bookmarkEnd w:id="3"/>
      <w:bookmarkEnd w:id="4"/>
    </w:p>
    <w:p w14:paraId="4805F83A">
      <w:pPr>
        <w:spacing w:line="360" w:lineRule="auto"/>
        <w:ind w:firstLine="480" w:firstLineChars="200"/>
      </w:pPr>
    </w:p>
    <w:p w14:paraId="03636D00">
      <w:pPr>
        <w:spacing w:line="360" w:lineRule="auto"/>
      </w:pPr>
      <w:r>
        <w:rPr>
          <w:rFonts w:hint="eastAsia"/>
        </w:rPr>
        <w:t>致：常州盈泰招标有限公司</w:t>
      </w:r>
    </w:p>
    <w:p w14:paraId="717B76BB">
      <w:pPr>
        <w:spacing w:line="360" w:lineRule="auto"/>
        <w:ind w:firstLine="480" w:firstLineChars="200"/>
      </w:pPr>
      <w:r>
        <w:rPr>
          <w:rFonts w:hint="eastAsia"/>
        </w:rPr>
        <w:t>关于本次网上竞价项目采购，我们作为报价人已熟知、清楚，并愿意参加提供</w:t>
      </w:r>
      <w:r>
        <w:rPr>
          <w:rFonts w:hint="eastAsia"/>
          <w:lang w:eastAsia="zh-CN"/>
        </w:rPr>
        <w:t>本次采购</w:t>
      </w:r>
      <w:r>
        <w:rPr>
          <w:rFonts w:hint="eastAsia"/>
        </w:rPr>
        <w:t>服务的竞价，保证竞价文件中所提供的所有文件资料是真实、合法、有效的。</w:t>
      </w:r>
    </w:p>
    <w:p w14:paraId="75D324E0">
      <w:pPr>
        <w:spacing w:line="360" w:lineRule="auto"/>
        <w:ind w:firstLine="480" w:firstLineChars="200"/>
      </w:pPr>
      <w:r>
        <w:rPr>
          <w:rFonts w:hint="eastAsia"/>
        </w:rPr>
        <w:t>我们作为报价人保证提供给采购</w:t>
      </w:r>
      <w:r>
        <w:rPr>
          <w:rFonts w:hint="eastAsia"/>
          <w:lang w:eastAsia="zh-CN"/>
        </w:rPr>
        <w:t>方</w:t>
      </w:r>
      <w:r>
        <w:rPr>
          <w:rFonts w:hint="eastAsia"/>
        </w:rPr>
        <w:t>的服务不涉及第三方主张任何权利，同时与国家现行法律法规没有抵触，也不存在任何法律纠纷及诉讼。</w:t>
      </w:r>
    </w:p>
    <w:p w14:paraId="07F850BE">
      <w:pPr>
        <w:spacing w:line="360" w:lineRule="auto"/>
        <w:ind w:firstLine="480" w:firstLineChars="200"/>
      </w:pPr>
    </w:p>
    <w:p w14:paraId="5AA90235">
      <w:pPr>
        <w:spacing w:line="360" w:lineRule="auto"/>
        <w:ind w:firstLine="480" w:firstLineChars="200"/>
      </w:pPr>
    </w:p>
    <w:p w14:paraId="2986E4A3">
      <w:pPr>
        <w:spacing w:line="360" w:lineRule="auto"/>
        <w:ind w:firstLine="480" w:firstLineChars="200"/>
      </w:pPr>
    </w:p>
    <w:p w14:paraId="58ACB3ED">
      <w:pPr>
        <w:spacing w:line="360" w:lineRule="auto"/>
        <w:ind w:firstLine="480" w:firstLineChars="200"/>
      </w:pPr>
      <w:r>
        <w:rPr>
          <w:rFonts w:hint="eastAsia"/>
        </w:rPr>
        <w:t xml:space="preserve">报价人（全称并加盖报价人公章）：                </w:t>
      </w:r>
    </w:p>
    <w:p w14:paraId="37CB58AE">
      <w:pPr>
        <w:spacing w:line="360" w:lineRule="auto"/>
        <w:ind w:firstLine="480" w:firstLineChars="200"/>
      </w:pPr>
      <w:r>
        <w:rPr>
          <w:rFonts w:hint="eastAsia"/>
        </w:rPr>
        <w:t xml:space="preserve">报价人代表签字：                              </w:t>
      </w:r>
    </w:p>
    <w:p w14:paraId="573712BF">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14:paraId="4C334AEF">
      <w:pPr>
        <w:rPr>
          <w:b/>
          <w:kern w:val="2"/>
          <w:sz w:val="28"/>
          <w:szCs w:val="28"/>
        </w:rPr>
      </w:pPr>
      <w:bookmarkStart w:id="5" w:name="_Toc34296080"/>
      <w:bookmarkStart w:id="6" w:name="_Toc34311363"/>
      <w:r>
        <w:rPr>
          <w:b/>
          <w:szCs w:val="28"/>
        </w:rPr>
        <w:br w:type="page"/>
      </w:r>
    </w:p>
    <w:p w14:paraId="091AE297">
      <w:pPr>
        <w:pStyle w:val="18"/>
        <w:numPr>
          <w:ilvl w:val="0"/>
          <w:numId w:val="1"/>
        </w:numPr>
        <w:spacing w:line="360" w:lineRule="auto"/>
        <w:jc w:val="center"/>
        <w:rPr>
          <w:rFonts w:hAnsi="宋体" w:cs="宋体"/>
          <w:b/>
          <w:szCs w:val="28"/>
        </w:rPr>
      </w:pPr>
      <w:r>
        <w:rPr>
          <w:rFonts w:hint="eastAsia" w:hAnsi="宋体" w:cs="宋体"/>
          <w:b/>
          <w:szCs w:val="28"/>
        </w:rPr>
        <w:t>有效营业执照副本复印件等证明文件</w:t>
      </w:r>
      <w:bookmarkEnd w:id="5"/>
      <w:bookmarkEnd w:id="6"/>
    </w:p>
    <w:p w14:paraId="61EF06EE">
      <w:pPr>
        <w:pStyle w:val="7"/>
        <w:spacing w:before="0" w:beforeAutospacing="0" w:after="0" w:afterAutospacing="0" w:line="420" w:lineRule="exact"/>
        <w:ind w:firstLine="621" w:firstLineChars="259"/>
      </w:pPr>
      <w:r>
        <w:rPr>
          <w:rFonts w:hint="eastAsia"/>
        </w:rPr>
        <w:t>1、营业执照（复印件）</w:t>
      </w:r>
    </w:p>
    <w:p w14:paraId="4211767D">
      <w:pPr>
        <w:pStyle w:val="7"/>
        <w:spacing w:before="0" w:beforeAutospacing="0" w:after="0" w:afterAutospacing="0" w:line="420" w:lineRule="exact"/>
        <w:ind w:firstLine="621" w:firstLineChars="259"/>
      </w:pPr>
      <w:r>
        <w:rPr>
          <w:rFonts w:hint="eastAsia"/>
        </w:rPr>
        <w:t>2、“信用中国”网站</w:t>
      </w:r>
      <w:r>
        <w:t>(</w:t>
      </w:r>
      <w:r>
        <w:fldChar w:fldCharType="begin"/>
      </w:r>
      <w:r>
        <w:instrText xml:space="preserve"> HYPERLINK "http://www.creditchina.gov.cn" </w:instrText>
      </w:r>
      <w:r>
        <w:fldChar w:fldCharType="separate"/>
      </w:r>
      <w:r>
        <w:t>www.creditchina.gov.cn</w:t>
      </w:r>
      <w:r>
        <w:fldChar w:fldCharType="end"/>
      </w:r>
      <w:r>
        <w:t>)</w:t>
      </w:r>
      <w:r>
        <w:rPr>
          <w:rFonts w:hint="eastAsia"/>
        </w:rPr>
        <w:t>提供截图</w:t>
      </w:r>
    </w:p>
    <w:p w14:paraId="07C6DF1E">
      <w:pPr>
        <w:pStyle w:val="7"/>
        <w:spacing w:before="0" w:beforeAutospacing="0" w:after="0" w:afterAutospacing="0" w:line="420" w:lineRule="exact"/>
        <w:ind w:firstLine="621" w:firstLineChars="259"/>
      </w:pPr>
      <w:r>
        <w:t>3</w:t>
      </w:r>
      <w:r>
        <w:rPr>
          <w:rFonts w:hint="eastAsia"/>
        </w:rPr>
        <w:t>、其他资信证明</w:t>
      </w:r>
    </w:p>
    <w:p w14:paraId="02059949">
      <w:pPr>
        <w:pStyle w:val="18"/>
        <w:numPr>
          <w:ilvl w:val="0"/>
          <w:numId w:val="1"/>
        </w:numPr>
        <w:spacing w:line="360" w:lineRule="auto"/>
        <w:jc w:val="center"/>
        <w:rPr>
          <w:rFonts w:hAnsi="宋体" w:cs="宋体"/>
          <w:b/>
          <w:szCs w:val="28"/>
        </w:rPr>
        <w:sectPr>
          <w:type w:val="continuous"/>
          <w:pgSz w:w="11906" w:h="16838"/>
          <w:pgMar w:top="1440" w:right="1520" w:bottom="1440" w:left="1520" w:header="851" w:footer="992" w:gutter="0"/>
          <w:cols w:space="720" w:num="1"/>
          <w:docGrid w:type="lines" w:linePitch="312" w:charSpace="0"/>
        </w:sectPr>
      </w:pPr>
    </w:p>
    <w:p w14:paraId="7FA79F8D">
      <w:pPr>
        <w:rPr>
          <w:b/>
          <w:kern w:val="2"/>
          <w:sz w:val="28"/>
          <w:szCs w:val="28"/>
        </w:rPr>
      </w:pPr>
      <w:bookmarkStart w:id="7" w:name="_Toc34311364"/>
      <w:bookmarkStart w:id="8" w:name="_Toc34296081"/>
      <w:r>
        <w:rPr>
          <w:b/>
          <w:szCs w:val="28"/>
        </w:rPr>
        <w:br w:type="page"/>
      </w:r>
    </w:p>
    <w:p w14:paraId="051C3CBF">
      <w:pPr>
        <w:pStyle w:val="18"/>
        <w:numPr>
          <w:ilvl w:val="0"/>
          <w:numId w:val="1"/>
        </w:numPr>
        <w:spacing w:line="360" w:lineRule="auto"/>
        <w:jc w:val="center"/>
        <w:rPr>
          <w:rFonts w:hAnsi="宋体" w:cs="宋体"/>
          <w:b/>
          <w:szCs w:val="28"/>
        </w:rPr>
      </w:pPr>
      <w:r>
        <w:rPr>
          <w:rFonts w:hint="eastAsia" w:hAnsi="宋体" w:cs="宋体"/>
          <w:b/>
          <w:szCs w:val="28"/>
          <w:lang w:eastAsia="zh-CN"/>
        </w:rPr>
        <w:t>法人（或</w:t>
      </w:r>
      <w:r>
        <w:rPr>
          <w:rFonts w:hint="eastAsia" w:hAnsi="宋体" w:cs="宋体"/>
          <w:b/>
          <w:szCs w:val="28"/>
        </w:rPr>
        <w:t>单位负责人</w:t>
      </w:r>
      <w:r>
        <w:rPr>
          <w:rFonts w:hint="eastAsia" w:hAnsi="宋体" w:cs="宋体"/>
          <w:b/>
          <w:szCs w:val="28"/>
          <w:lang w:eastAsia="zh-CN"/>
        </w:rPr>
        <w:t>）</w:t>
      </w:r>
      <w:r>
        <w:rPr>
          <w:rFonts w:hint="eastAsia" w:hAnsi="宋体" w:cs="宋体"/>
          <w:b/>
          <w:szCs w:val="28"/>
        </w:rPr>
        <w:t>授权书</w:t>
      </w:r>
      <w:bookmarkEnd w:id="7"/>
      <w:bookmarkEnd w:id="8"/>
    </w:p>
    <w:p w14:paraId="187088AD">
      <w:pPr>
        <w:shd w:val="clear" w:color="auto" w:fill="FFFFFF"/>
        <w:spacing w:line="420" w:lineRule="exact"/>
        <w:ind w:left="723"/>
        <w:rPr>
          <w:b/>
          <w:shd w:val="clear" w:color="auto" w:fill="FFFFFF"/>
          <w:lang w:bidi="ar"/>
        </w:rPr>
      </w:pPr>
    </w:p>
    <w:p w14:paraId="4D2FC567">
      <w:pPr>
        <w:pStyle w:val="7"/>
        <w:spacing w:before="0" w:beforeAutospacing="0" w:after="0" w:afterAutospacing="0" w:line="420" w:lineRule="exact"/>
      </w:pPr>
      <w:r>
        <w:rPr>
          <w:rFonts w:hint="eastAsia"/>
        </w:rPr>
        <w:t>致：</w:t>
      </w:r>
      <w:r>
        <w:rPr>
          <w:rFonts w:hint="eastAsia"/>
          <w:u w:val="single"/>
        </w:rPr>
        <w:t>常州盈泰招标有限公司</w:t>
      </w:r>
    </w:p>
    <w:p w14:paraId="23243C5B">
      <w:pPr>
        <w:pStyle w:val="7"/>
        <w:spacing w:before="0" w:beforeAutospacing="0" w:after="0" w:afterAutospacing="0" w:line="420" w:lineRule="exact"/>
        <w:ind w:firstLine="621" w:firstLineChars="259"/>
      </w:pPr>
      <w:r>
        <w:rPr>
          <w:rFonts w:hint="eastAsia"/>
        </w:rPr>
        <w:t>我方的</w:t>
      </w:r>
      <w:r>
        <w:rPr>
          <w:rFonts w:hint="eastAsia"/>
          <w:lang w:eastAsia="zh-CN"/>
        </w:rPr>
        <w:t>法人（或</w:t>
      </w:r>
      <w:r>
        <w:rPr>
          <w:rFonts w:hint="eastAsia"/>
        </w:rPr>
        <w:t>单位负责人</w:t>
      </w:r>
      <w:r>
        <w:rPr>
          <w:rFonts w:hint="eastAsia"/>
          <w:lang w:eastAsia="zh-CN"/>
        </w:rPr>
        <w:t>）</w:t>
      </w:r>
      <w:r>
        <w:rPr>
          <w:rFonts w:hint="eastAsia"/>
          <w:u w:val="single"/>
        </w:rPr>
        <w:t>（填写“</w:t>
      </w:r>
      <w:r>
        <w:rPr>
          <w:rFonts w:hint="eastAsia"/>
          <w:u w:val="single"/>
          <w:lang w:eastAsia="zh-CN"/>
        </w:rPr>
        <w:t>法人（或</w:t>
      </w:r>
      <w:r>
        <w:rPr>
          <w:rFonts w:hint="eastAsia"/>
          <w:u w:val="single"/>
        </w:rPr>
        <w:t>单位负责人</w:t>
      </w:r>
      <w:r>
        <w:rPr>
          <w:rFonts w:hint="eastAsia"/>
          <w:u w:val="single"/>
          <w:lang w:eastAsia="zh-CN"/>
        </w:rPr>
        <w:t>）</w:t>
      </w:r>
      <w:r>
        <w:rPr>
          <w:rFonts w:hint="eastAsia"/>
          <w:u w:val="single"/>
        </w:rPr>
        <w:t>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8AD5485">
      <w:pPr>
        <w:pStyle w:val="7"/>
        <w:spacing w:before="0" w:beforeAutospacing="0" w:after="0" w:afterAutospacing="0" w:line="420" w:lineRule="exact"/>
        <w:ind w:firstLine="621" w:firstLineChars="259"/>
      </w:pPr>
      <w:r>
        <w:rPr>
          <w:rFonts w:hint="eastAsia"/>
        </w:rPr>
        <w:t>报价人代表无转委权。特此授权。</w:t>
      </w:r>
    </w:p>
    <w:p w14:paraId="794A4E80">
      <w:pPr>
        <w:pStyle w:val="7"/>
        <w:spacing w:before="0" w:beforeAutospacing="0" w:after="0" w:afterAutospacing="0" w:line="420" w:lineRule="exact"/>
        <w:jc w:val="center"/>
      </w:pPr>
      <w:r>
        <w:rPr>
          <w:rFonts w:hint="eastAsia"/>
        </w:rPr>
        <w:t>（以下无正文）</w:t>
      </w:r>
    </w:p>
    <w:p w14:paraId="6AB547E2">
      <w:pPr>
        <w:pStyle w:val="7"/>
        <w:spacing w:before="0" w:beforeAutospacing="0" w:after="0" w:afterAutospacing="0" w:line="420" w:lineRule="exact"/>
      </w:pPr>
      <w:r>
        <w:rPr>
          <w:rFonts w:hint="eastAsia"/>
        </w:rPr>
        <w:t> </w:t>
      </w:r>
    </w:p>
    <w:p w14:paraId="643D9844">
      <w:pPr>
        <w:pStyle w:val="7"/>
        <w:spacing w:before="0" w:beforeAutospacing="0" w:after="0" w:afterAutospacing="0" w:line="420" w:lineRule="exact"/>
      </w:pPr>
      <w:r>
        <w:rPr>
          <w:rFonts w:hint="eastAsia"/>
          <w:lang w:eastAsia="zh-CN"/>
        </w:rPr>
        <w:t>法人（或</w:t>
      </w:r>
      <w:r>
        <w:rPr>
          <w:rFonts w:hint="eastAsia"/>
        </w:rPr>
        <w:t>单位负责人</w:t>
      </w:r>
      <w:r>
        <w:rPr>
          <w:rFonts w:hint="eastAsia"/>
          <w:lang w:eastAsia="zh-CN"/>
        </w:rPr>
        <w:t>）</w:t>
      </w:r>
      <w:r>
        <w:rPr>
          <w:rFonts w:hint="eastAsia"/>
        </w:rPr>
        <w:t>：</w:t>
      </w:r>
      <w:r>
        <w:rPr>
          <w:rFonts w:hint="eastAsia"/>
          <w:u w:val="single"/>
        </w:rPr>
        <w:t> </w:t>
      </w:r>
      <w:r>
        <w:rPr>
          <w:rFonts w:hint="eastAsia"/>
          <w:u w:val="single"/>
          <w:lang w:val="en-US" w:eastAsia="zh-CN"/>
        </w:rPr>
        <w:t xml:space="preserve">  </w:t>
      </w:r>
      <w:r>
        <w:rPr>
          <w:rFonts w:hint="eastAsia"/>
          <w:u w:val="single"/>
        </w:rPr>
        <w:t>  </w:t>
      </w:r>
      <w:r>
        <w:rPr>
          <w:rFonts w:hint="eastAsia"/>
        </w:rPr>
        <w:t>身份证号</w:t>
      </w:r>
      <w:r>
        <w:rPr>
          <w:rFonts w:hint="eastAsia"/>
          <w:lang w:eastAsia="zh-CN"/>
        </w:rPr>
        <w:t>：</w:t>
      </w:r>
      <w:r>
        <w:rPr>
          <w:rFonts w:hint="eastAsia"/>
          <w:u w:val="single"/>
        </w:rPr>
        <w:t> </w:t>
      </w:r>
      <w:r>
        <w:rPr>
          <w:rFonts w:hint="eastAsia"/>
          <w:u w:val="single"/>
          <w:lang w:val="en-US" w:eastAsia="zh-CN"/>
        </w:rPr>
        <w:t xml:space="preserve">        </w:t>
      </w:r>
      <w:r>
        <w:rPr>
          <w:rFonts w:hint="eastAsia"/>
          <w:u w:val="single"/>
        </w:rPr>
        <w:t> </w:t>
      </w:r>
      <w:r>
        <w:rPr>
          <w:rFonts w:hint="eastAsia"/>
        </w:rPr>
        <w:t>手机：</w:t>
      </w:r>
      <w:r>
        <w:rPr>
          <w:rFonts w:hint="eastAsia"/>
          <w:u w:val="single"/>
        </w:rPr>
        <w:t>       </w:t>
      </w:r>
    </w:p>
    <w:p w14:paraId="71F36824">
      <w:pPr>
        <w:pStyle w:val="7"/>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14:paraId="60D6A2FB">
      <w:pPr>
        <w:pStyle w:val="7"/>
        <w:spacing w:before="0" w:beforeAutospacing="0" w:after="0" w:afterAutospacing="0" w:line="420" w:lineRule="exact"/>
      </w:pPr>
      <w:r>
        <w:rPr>
          <w:rFonts w:hint="eastAsia"/>
        </w:rPr>
        <w:t> </w:t>
      </w:r>
    </w:p>
    <w:p w14:paraId="100F2A7C">
      <w:pPr>
        <w:pStyle w:val="7"/>
        <w:spacing w:before="0" w:beforeAutospacing="0" w:after="0" w:afterAutospacing="0" w:line="420" w:lineRule="exact"/>
      </w:pPr>
      <w:r>
        <w:rPr>
          <w:rFonts w:hint="eastAsia"/>
        </w:rPr>
        <w:t>授权方</w:t>
      </w:r>
    </w:p>
    <w:p w14:paraId="715CF598">
      <w:pPr>
        <w:pStyle w:val="7"/>
        <w:spacing w:before="0" w:beforeAutospacing="0" w:after="0" w:afterAutospacing="0" w:line="420" w:lineRule="exact"/>
      </w:pPr>
      <w:r>
        <w:rPr>
          <w:rFonts w:hint="eastAsia"/>
        </w:rPr>
        <w:t>报价人：</w:t>
      </w:r>
      <w:r>
        <w:rPr>
          <w:rFonts w:hint="eastAsia"/>
          <w:u w:val="single"/>
        </w:rPr>
        <w:t>（全称并加盖单位公章）</w:t>
      </w:r>
    </w:p>
    <w:p w14:paraId="154B2549">
      <w:pPr>
        <w:pStyle w:val="7"/>
        <w:spacing w:before="0" w:beforeAutospacing="0" w:after="0" w:afterAutospacing="0" w:line="420" w:lineRule="exact"/>
      </w:pPr>
      <w:r>
        <w:rPr>
          <w:rFonts w:hint="eastAsia"/>
          <w:lang w:eastAsia="zh-CN"/>
        </w:rPr>
        <w:t>法人（或</w:t>
      </w:r>
      <w:r>
        <w:rPr>
          <w:rFonts w:hint="eastAsia"/>
        </w:rPr>
        <w:t>单位负责人</w:t>
      </w:r>
      <w:r>
        <w:rPr>
          <w:rFonts w:hint="eastAsia"/>
          <w:lang w:eastAsia="zh-CN"/>
        </w:rPr>
        <w:t>）</w:t>
      </w:r>
      <w:r>
        <w:rPr>
          <w:rFonts w:hint="eastAsia"/>
        </w:rPr>
        <w:t>签字或盖章：</w:t>
      </w:r>
      <w:r>
        <w:rPr>
          <w:rFonts w:hint="eastAsia"/>
          <w:u w:val="single"/>
        </w:rPr>
        <w:t>                   </w:t>
      </w:r>
    </w:p>
    <w:p w14:paraId="17CFB7D9">
      <w:pPr>
        <w:pStyle w:val="7"/>
        <w:spacing w:before="0" w:beforeAutospacing="0" w:after="0" w:afterAutospacing="0" w:line="420" w:lineRule="exact"/>
      </w:pPr>
      <w:r>
        <w:rPr>
          <w:rFonts w:hint="eastAsia"/>
        </w:rPr>
        <w:t> </w:t>
      </w:r>
    </w:p>
    <w:p w14:paraId="42558010">
      <w:pPr>
        <w:pStyle w:val="7"/>
        <w:spacing w:before="0" w:beforeAutospacing="0" w:after="0" w:afterAutospacing="0" w:line="420" w:lineRule="exact"/>
      </w:pPr>
      <w:r>
        <w:rPr>
          <w:rFonts w:hint="eastAsia"/>
        </w:rPr>
        <w:t>接受授权方</w:t>
      </w:r>
    </w:p>
    <w:p w14:paraId="648F0C37">
      <w:pPr>
        <w:pStyle w:val="7"/>
        <w:spacing w:before="0" w:beforeAutospacing="0" w:after="0" w:afterAutospacing="0" w:line="420" w:lineRule="exact"/>
      </w:pPr>
      <w:r>
        <w:rPr>
          <w:rFonts w:hint="eastAsia"/>
        </w:rPr>
        <w:t>报价人代表签字：</w:t>
      </w:r>
      <w:r>
        <w:rPr>
          <w:rFonts w:hint="eastAsia"/>
          <w:u w:val="single"/>
        </w:rPr>
        <w:t>                   </w:t>
      </w:r>
    </w:p>
    <w:p w14:paraId="084EB30B">
      <w:pPr>
        <w:pStyle w:val="7"/>
        <w:spacing w:before="0" w:beforeAutospacing="0" w:after="0" w:afterAutospacing="0" w:line="420" w:lineRule="exact"/>
      </w:pPr>
      <w:r>
        <w:rPr>
          <w:rFonts w:hint="eastAsia"/>
        </w:rPr>
        <w:t> </w:t>
      </w:r>
    </w:p>
    <w:p w14:paraId="44671D0D">
      <w:pPr>
        <w:pStyle w:val="7"/>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0628D1ED">
      <w:pPr>
        <w:pStyle w:val="7"/>
        <w:spacing w:before="0" w:beforeAutospacing="0" w:after="0" w:afterAutospacing="0" w:line="420" w:lineRule="exact"/>
      </w:pPr>
      <w:r>
        <w:rPr>
          <w:rFonts w:hint="eastAsia"/>
        </w:rPr>
        <w:t> </w:t>
      </w:r>
    </w:p>
    <w:p w14:paraId="0FBE7BB3">
      <w:pPr>
        <w:pStyle w:val="7"/>
        <w:spacing w:before="0" w:beforeAutospacing="0" w:after="0" w:afterAutospacing="0" w:line="420" w:lineRule="exact"/>
      </w:pPr>
      <w:r>
        <w:rPr>
          <w:rFonts w:hint="eastAsia"/>
        </w:rPr>
        <w:t>附：</w:t>
      </w:r>
      <w:r>
        <w:rPr>
          <w:rFonts w:hint="eastAsia"/>
          <w:lang w:eastAsia="zh-CN"/>
        </w:rPr>
        <w:t>法人（或</w:t>
      </w:r>
      <w:r>
        <w:rPr>
          <w:rFonts w:hint="eastAsia"/>
        </w:rPr>
        <w:t>单位负责人</w:t>
      </w:r>
      <w:r>
        <w:rPr>
          <w:rFonts w:hint="eastAsia"/>
          <w:lang w:eastAsia="zh-CN"/>
        </w:rPr>
        <w:t>）</w:t>
      </w:r>
      <w:r>
        <w:rPr>
          <w:rFonts w:hint="eastAsia"/>
        </w:rPr>
        <w:t>、报价人代表的身份证正反面复印件</w:t>
      </w:r>
    </w:p>
    <w:p w14:paraId="292AAC31">
      <w:pPr>
        <w:pStyle w:val="7"/>
        <w:spacing w:before="0" w:beforeAutospacing="0" w:after="0" w:afterAutospacing="0" w:line="420" w:lineRule="exact"/>
      </w:pPr>
    </w:p>
    <w:tbl>
      <w:tblPr>
        <w:tblStyle w:val="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53AB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0DC747F1">
            <w:pPr>
              <w:pStyle w:val="7"/>
              <w:spacing w:before="0" w:beforeAutospacing="0" w:after="0" w:afterAutospacing="0" w:line="420" w:lineRule="exact"/>
              <w:jc w:val="center"/>
            </w:pPr>
            <w:r>
              <w:rPr>
                <w:rStyle w:val="11"/>
                <w:rFonts w:hint="eastAsia"/>
              </w:rPr>
              <w:t> </w:t>
            </w:r>
          </w:p>
          <w:p w14:paraId="2DEF9DC4">
            <w:pPr>
              <w:pStyle w:val="7"/>
              <w:spacing w:before="0" w:beforeAutospacing="0" w:after="0" w:afterAutospacing="0" w:line="420" w:lineRule="exact"/>
              <w:jc w:val="center"/>
            </w:pPr>
            <w:r>
              <w:rPr>
                <w:rStyle w:val="11"/>
                <w:rFonts w:hint="eastAsia"/>
              </w:rPr>
              <w:t>要求：真实有效且内容完整、清晰、整洁。</w:t>
            </w:r>
          </w:p>
          <w:p w14:paraId="02AB91F0">
            <w:pPr>
              <w:pStyle w:val="7"/>
              <w:spacing w:before="0" w:beforeAutospacing="0" w:after="0" w:afterAutospacing="0" w:line="420" w:lineRule="exact"/>
              <w:jc w:val="center"/>
            </w:pPr>
            <w:r>
              <w:rPr>
                <w:rStyle w:val="11"/>
                <w:rFonts w:hint="eastAsia"/>
              </w:rPr>
              <w:t> </w:t>
            </w:r>
          </w:p>
        </w:tc>
      </w:tr>
    </w:tbl>
    <w:p w14:paraId="1C30B412">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14:paraId="6B0BA7E0">
      <w:pPr>
        <w:rPr>
          <w:b/>
          <w:kern w:val="2"/>
          <w:sz w:val="28"/>
          <w:szCs w:val="28"/>
        </w:rPr>
      </w:pPr>
      <w:bookmarkStart w:id="9" w:name="_Toc34311365"/>
      <w:bookmarkStart w:id="10" w:name="_Toc34296082"/>
      <w:r>
        <w:rPr>
          <w:b/>
          <w:szCs w:val="28"/>
        </w:rPr>
        <w:br w:type="page"/>
      </w:r>
    </w:p>
    <w:bookmarkEnd w:id="9"/>
    <w:bookmarkEnd w:id="10"/>
    <w:p w14:paraId="3F714739">
      <w:pPr>
        <w:pStyle w:val="18"/>
        <w:numPr>
          <w:ilvl w:val="0"/>
          <w:numId w:val="1"/>
        </w:numPr>
        <w:spacing w:line="360" w:lineRule="auto"/>
        <w:jc w:val="center"/>
        <w:rPr>
          <w:rFonts w:hAnsi="宋体" w:cs="宋体"/>
          <w:b/>
          <w:szCs w:val="28"/>
        </w:rPr>
      </w:pPr>
      <w:r>
        <w:rPr>
          <w:rFonts w:hint="eastAsia" w:hAnsi="宋体" w:cs="宋体"/>
          <w:b/>
          <w:szCs w:val="28"/>
        </w:rPr>
        <w:t>竞价报价一览表</w:t>
      </w:r>
    </w:p>
    <w:p w14:paraId="145CD0A3">
      <w:pPr>
        <w:shd w:val="clear" w:color="auto" w:fill="FFFFFF"/>
        <w:spacing w:line="420" w:lineRule="exact"/>
      </w:pPr>
      <w:r>
        <w:rPr>
          <w:rFonts w:hint="eastAsia"/>
          <w:shd w:val="clear" w:color="auto" w:fill="FFFFFF"/>
          <w:lang w:bidi="ar"/>
        </w:rPr>
        <w:t> </w:t>
      </w:r>
    </w:p>
    <w:p w14:paraId="4BDD4093">
      <w:r>
        <w:rPr>
          <w:rFonts w:hint="eastAsia"/>
        </w:rPr>
        <w:t>供应商名称（公章）：</w:t>
      </w:r>
    </w:p>
    <w:p w14:paraId="11911D2F">
      <w:pPr>
        <w:rPr>
          <w:u w:val="single"/>
        </w:rPr>
      </w:pPr>
    </w:p>
    <w:p w14:paraId="06DAD54D">
      <w:pPr>
        <w:rPr>
          <w:u w:val="single"/>
        </w:rPr>
      </w:pPr>
      <w:r>
        <w:rPr>
          <w:rFonts w:hint="eastAsia"/>
        </w:rPr>
        <w:t>项目编号：</w:t>
      </w:r>
    </w:p>
    <w:p w14:paraId="741A551C"/>
    <w:p w14:paraId="7E69E402">
      <w:pPr>
        <w:jc w:val="right"/>
      </w:pPr>
      <w:r>
        <w:rPr>
          <w:rFonts w:hint="eastAsia"/>
        </w:rPr>
        <w:t>单位：人民币（元）</w:t>
      </w:r>
    </w:p>
    <w:tbl>
      <w:tblPr>
        <w:tblStyle w:val="8"/>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14:paraId="23B39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14:paraId="1B4B7A54">
            <w:pPr>
              <w:jc w:val="center"/>
            </w:pPr>
            <w:r>
              <w:rPr>
                <w:rFonts w:hint="eastAsia"/>
              </w:rPr>
              <w:t>项 目 名 称</w:t>
            </w:r>
          </w:p>
        </w:tc>
        <w:tc>
          <w:tcPr>
            <w:tcW w:w="4535" w:type="dxa"/>
            <w:vAlign w:val="center"/>
          </w:tcPr>
          <w:p w14:paraId="00656C36">
            <w:pPr>
              <w:jc w:val="center"/>
            </w:pPr>
            <w:r>
              <w:rPr>
                <w:rFonts w:hint="eastAsia"/>
              </w:rPr>
              <w:t>价 格</w:t>
            </w:r>
          </w:p>
        </w:tc>
      </w:tr>
      <w:tr w14:paraId="1AFFF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14:paraId="63B00C5B">
            <w:pPr>
              <w:jc w:val="center"/>
            </w:pPr>
          </w:p>
        </w:tc>
        <w:tc>
          <w:tcPr>
            <w:tcW w:w="4535" w:type="dxa"/>
            <w:vAlign w:val="center"/>
          </w:tcPr>
          <w:p w14:paraId="2D1A28A7">
            <w:r>
              <w:rPr>
                <w:rFonts w:hint="eastAsia"/>
              </w:rPr>
              <w:t xml:space="preserve">                          元/人</w:t>
            </w:r>
          </w:p>
        </w:tc>
      </w:tr>
    </w:tbl>
    <w:p w14:paraId="14BBABE6"/>
    <w:p w14:paraId="39451804"/>
    <w:p w14:paraId="44BCF011"/>
    <w:p w14:paraId="0D917EC5"/>
    <w:p w14:paraId="050AA122"/>
    <w:p w14:paraId="4965E6AB">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59739D39">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5AFBDDFC">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14:paraId="237E1A97">
      <w:pPr>
        <w:shd w:val="clear" w:color="auto" w:fill="FFFFFF"/>
        <w:spacing w:line="420" w:lineRule="exact"/>
        <w:rPr>
          <w:bCs/>
          <w:u w:val="single"/>
          <w:shd w:val="clear" w:color="auto" w:fill="FFFFFF"/>
          <w:lang w:bidi="ar"/>
        </w:rPr>
      </w:pPr>
    </w:p>
    <w:p w14:paraId="5DB4F542">
      <w:pPr>
        <w:pStyle w:val="2"/>
        <w:rPr>
          <w:bCs/>
          <w:u w:val="single"/>
          <w:shd w:val="clear" w:color="auto" w:fill="FFFFFF"/>
          <w:lang w:bidi="ar"/>
        </w:rPr>
      </w:pPr>
    </w:p>
    <w:p w14:paraId="49810536">
      <w:pPr>
        <w:pStyle w:val="2"/>
        <w:rPr>
          <w:bCs/>
          <w:u w:val="single"/>
          <w:shd w:val="clear" w:color="auto" w:fill="FFFFFF"/>
          <w:lang w:bidi="ar"/>
        </w:rPr>
      </w:pPr>
    </w:p>
    <w:p w14:paraId="1558F145">
      <w:pPr>
        <w:pStyle w:val="2"/>
        <w:rPr>
          <w:bCs/>
          <w:u w:val="single"/>
          <w:shd w:val="clear" w:color="auto" w:fill="FFFFFF"/>
          <w:lang w:bidi="ar"/>
        </w:rPr>
      </w:pPr>
    </w:p>
    <w:p w14:paraId="144CECE8">
      <w:pPr>
        <w:pStyle w:val="2"/>
        <w:rPr>
          <w:bCs/>
          <w:u w:val="single"/>
          <w:shd w:val="clear" w:color="auto" w:fill="FFFFFF"/>
          <w:lang w:bidi="ar"/>
        </w:rPr>
      </w:pPr>
    </w:p>
    <w:p w14:paraId="7D511970">
      <w:pPr>
        <w:pStyle w:val="2"/>
        <w:rPr>
          <w:bCs/>
          <w:u w:val="single"/>
          <w:shd w:val="clear" w:color="auto" w:fill="FFFFFF"/>
          <w:lang w:bidi="ar"/>
        </w:rPr>
      </w:pPr>
    </w:p>
    <w:p w14:paraId="5FF57E96">
      <w:pPr>
        <w:pStyle w:val="2"/>
        <w:rPr>
          <w:bCs/>
          <w:u w:val="single"/>
          <w:shd w:val="clear" w:color="auto" w:fill="FFFFFF"/>
          <w:lang w:bidi="ar"/>
        </w:rPr>
      </w:pPr>
    </w:p>
    <w:p w14:paraId="64A956A4">
      <w:pPr>
        <w:pStyle w:val="2"/>
        <w:rPr>
          <w:bCs/>
          <w:u w:val="single"/>
          <w:shd w:val="clear" w:color="auto" w:fill="FFFFFF"/>
          <w:lang w:bidi="ar"/>
        </w:rPr>
      </w:pPr>
    </w:p>
    <w:p w14:paraId="1DD62CC7">
      <w:pPr>
        <w:pStyle w:val="2"/>
        <w:rPr>
          <w:bCs/>
          <w:u w:val="single"/>
          <w:shd w:val="clear" w:color="auto" w:fill="FFFFFF"/>
          <w:lang w:bidi="ar"/>
        </w:rPr>
      </w:pPr>
    </w:p>
    <w:p w14:paraId="513B463B">
      <w:pPr>
        <w:pStyle w:val="2"/>
        <w:rPr>
          <w:bCs/>
          <w:u w:val="single"/>
          <w:shd w:val="clear" w:color="auto" w:fill="FFFFFF"/>
          <w:lang w:bidi="ar"/>
        </w:rPr>
      </w:pPr>
    </w:p>
    <w:p w14:paraId="3A95C9C6">
      <w:pPr>
        <w:pStyle w:val="2"/>
        <w:rPr>
          <w:bCs/>
          <w:u w:val="single"/>
          <w:shd w:val="clear" w:color="auto" w:fill="FFFFFF"/>
          <w:lang w:bidi="ar"/>
        </w:rPr>
      </w:pPr>
    </w:p>
    <w:p w14:paraId="1B4DF536">
      <w:pPr>
        <w:pStyle w:val="2"/>
        <w:rPr>
          <w:bCs/>
          <w:u w:val="single"/>
          <w:shd w:val="clear" w:color="auto" w:fill="FFFFFF"/>
          <w:lang w:bidi="ar"/>
        </w:rPr>
      </w:pPr>
    </w:p>
    <w:p w14:paraId="1FAC200C">
      <w:pPr>
        <w:pStyle w:val="2"/>
        <w:rPr>
          <w:bCs/>
          <w:u w:val="single"/>
          <w:shd w:val="clear" w:color="auto" w:fill="FFFFFF"/>
          <w:lang w:bidi="ar"/>
        </w:rPr>
      </w:pPr>
    </w:p>
    <w:p w14:paraId="619420B1">
      <w:pPr>
        <w:pStyle w:val="2"/>
        <w:rPr>
          <w:bCs/>
          <w:u w:val="single"/>
          <w:shd w:val="clear" w:color="auto" w:fill="FFFFFF"/>
          <w:lang w:bidi="ar"/>
        </w:rPr>
      </w:pPr>
    </w:p>
    <w:p w14:paraId="4A0DF16B">
      <w:pPr>
        <w:pStyle w:val="2"/>
        <w:rPr>
          <w:bCs/>
          <w:u w:val="single"/>
          <w:shd w:val="clear" w:color="auto" w:fill="FFFFFF"/>
          <w:lang w:bidi="ar"/>
        </w:rPr>
      </w:pPr>
    </w:p>
    <w:p w14:paraId="02C7A859">
      <w:pPr>
        <w:pStyle w:val="2"/>
        <w:rPr>
          <w:bCs/>
          <w:u w:val="single"/>
          <w:shd w:val="clear" w:color="auto" w:fill="FFFFFF"/>
          <w:lang w:bidi="ar"/>
        </w:rPr>
      </w:pPr>
    </w:p>
    <w:p w14:paraId="042135D8">
      <w:pPr>
        <w:pStyle w:val="2"/>
        <w:rPr>
          <w:bCs/>
          <w:u w:val="single"/>
          <w:shd w:val="clear" w:color="auto" w:fill="FFFFFF"/>
          <w:lang w:bidi="ar"/>
        </w:rPr>
      </w:pPr>
    </w:p>
    <w:p w14:paraId="718AFE24">
      <w:pPr>
        <w:pStyle w:val="2"/>
        <w:rPr>
          <w:bCs/>
          <w:u w:val="single"/>
          <w:shd w:val="clear" w:color="auto" w:fill="FFFFFF"/>
          <w:lang w:bidi="ar"/>
        </w:rPr>
      </w:pPr>
    </w:p>
    <w:p w14:paraId="740C00A9">
      <w:pPr>
        <w:pStyle w:val="2"/>
        <w:rPr>
          <w:bCs/>
          <w:u w:val="single"/>
          <w:shd w:val="clear" w:color="auto" w:fill="FFFFFF"/>
          <w:lang w:bidi="ar"/>
        </w:rPr>
      </w:pPr>
    </w:p>
    <w:p w14:paraId="4CA3CF32">
      <w:pPr>
        <w:pStyle w:val="2"/>
        <w:rPr>
          <w:bCs/>
          <w:u w:val="single"/>
          <w:shd w:val="clear" w:color="auto" w:fill="FFFFFF"/>
          <w:lang w:bidi="ar"/>
        </w:rPr>
      </w:pPr>
    </w:p>
    <w:p w14:paraId="5EAEF0A2">
      <w:pPr>
        <w:pStyle w:val="2"/>
        <w:rPr>
          <w:bCs/>
          <w:u w:val="single"/>
          <w:shd w:val="clear" w:color="auto" w:fill="FFFFFF"/>
          <w:lang w:bidi="ar"/>
        </w:rPr>
      </w:pPr>
    </w:p>
    <w:p w14:paraId="3426379D">
      <w:pPr>
        <w:pStyle w:val="2"/>
        <w:rPr>
          <w:bCs/>
          <w:u w:val="single"/>
          <w:shd w:val="clear" w:color="auto" w:fill="FFFFFF"/>
          <w:lang w:bidi="ar"/>
        </w:rPr>
      </w:pPr>
    </w:p>
    <w:p w14:paraId="072EAF54">
      <w:pPr>
        <w:pStyle w:val="2"/>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14:paraId="56B5E46D">
      <w:pPr>
        <w:pStyle w:val="18"/>
        <w:numPr>
          <w:ilvl w:val="0"/>
          <w:numId w:val="1"/>
        </w:numPr>
        <w:spacing w:line="360" w:lineRule="auto"/>
        <w:jc w:val="center"/>
        <w:rPr>
          <w:rFonts w:hAnsi="宋体" w:cs="宋体"/>
          <w:b/>
          <w:szCs w:val="28"/>
        </w:rPr>
      </w:pPr>
      <w:bookmarkStart w:id="11" w:name="_Toc34311366"/>
      <w:r>
        <w:rPr>
          <w:rFonts w:hint="eastAsia" w:hAnsi="宋体" w:cs="宋体"/>
          <w:b/>
          <w:szCs w:val="28"/>
        </w:rPr>
        <w:t>分项报价表</w:t>
      </w:r>
      <w:bookmarkEnd w:id="11"/>
    </w:p>
    <w:p w14:paraId="19EDC1BF">
      <w:pPr>
        <w:shd w:val="clear" w:color="auto" w:fill="FFFFFF"/>
        <w:spacing w:line="420" w:lineRule="exact"/>
        <w:rPr>
          <w:bCs/>
          <w:u w:val="single"/>
          <w:shd w:val="clear" w:color="auto" w:fill="FFFFFF"/>
          <w:lang w:bidi="ar"/>
        </w:rPr>
      </w:pPr>
    </w:p>
    <w:p w14:paraId="57EF5C37"/>
    <w:p w14:paraId="1D066C68">
      <w:r>
        <w:rPr>
          <w:rFonts w:hint="eastAsia"/>
        </w:rPr>
        <w:t>项目编号：</w:t>
      </w:r>
    </w:p>
    <w:p w14:paraId="59312005">
      <w:pPr>
        <w:rPr>
          <w:u w:val="single"/>
        </w:rPr>
      </w:pPr>
    </w:p>
    <w:tbl>
      <w:tblPr>
        <w:tblStyle w:val="8"/>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329"/>
        <w:gridCol w:w="3191"/>
        <w:gridCol w:w="1064"/>
        <w:gridCol w:w="1065"/>
        <w:gridCol w:w="909"/>
        <w:gridCol w:w="992"/>
      </w:tblGrid>
      <w:tr w14:paraId="0224B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vAlign w:val="center"/>
          </w:tcPr>
          <w:p w14:paraId="244D6F96">
            <w:pPr>
              <w:widowControl w:val="0"/>
              <w:jc w:val="center"/>
              <w:rPr>
                <w:rFonts w:cs="Times New Roman"/>
              </w:rPr>
            </w:pPr>
            <w:r>
              <w:rPr>
                <w:rFonts w:hint="eastAsia" w:cs="Times New Roman"/>
              </w:rPr>
              <w:t>序号</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14:paraId="671BC29B">
            <w:pPr>
              <w:widowControl w:val="0"/>
              <w:jc w:val="center"/>
              <w:rPr>
                <w:rFonts w:cs="Times New Roman"/>
              </w:rPr>
            </w:pPr>
            <w:r>
              <w:rPr>
                <w:rFonts w:hint="eastAsia" w:cs="Times New Roman"/>
              </w:rPr>
              <w:t>名 称</w:t>
            </w:r>
          </w:p>
        </w:tc>
        <w:tc>
          <w:tcPr>
            <w:tcW w:w="3192" w:type="dxa"/>
            <w:vMerge w:val="restart"/>
            <w:tcBorders>
              <w:top w:val="single" w:color="000000" w:sz="4" w:space="0"/>
              <w:left w:val="single" w:color="000000" w:sz="4" w:space="0"/>
              <w:bottom w:val="single" w:color="000000" w:sz="4" w:space="0"/>
              <w:right w:val="single" w:color="000000" w:sz="4" w:space="0"/>
            </w:tcBorders>
            <w:vAlign w:val="center"/>
          </w:tcPr>
          <w:p w14:paraId="1A14473A">
            <w:pPr>
              <w:widowControl w:val="0"/>
              <w:jc w:val="center"/>
              <w:rPr>
                <w:rFonts w:cs="Times New Roman"/>
              </w:rPr>
            </w:pPr>
            <w:r>
              <w:rPr>
                <w:rFonts w:hint="eastAsia" w:cs="Times New Roman"/>
              </w:rPr>
              <w:t>服 务 内 容</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4683D4A7">
            <w:pPr>
              <w:widowControl w:val="0"/>
              <w:jc w:val="center"/>
              <w:rPr>
                <w:rFonts w:cs="Times New Roman"/>
              </w:rPr>
            </w:pPr>
            <w:r>
              <w:rPr>
                <w:rFonts w:hint="eastAsia" w:cs="Times New Roman"/>
              </w:rPr>
              <w:t>数量</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14:paraId="2855D8AA">
            <w:pPr>
              <w:widowControl w:val="0"/>
              <w:jc w:val="center"/>
              <w:rPr>
                <w:rFonts w:cs="Times New Roman"/>
              </w:rPr>
            </w:pPr>
            <w:r>
              <w:rPr>
                <w:rFonts w:hint="eastAsia" w:cs="Times New Roman"/>
              </w:rPr>
              <w:t>单位</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14:paraId="3D0F791C">
            <w:pPr>
              <w:widowControl w:val="0"/>
              <w:jc w:val="center"/>
              <w:rPr>
                <w:rFonts w:cs="Times New Roman"/>
              </w:rPr>
            </w:pPr>
            <w:r>
              <w:rPr>
                <w:rFonts w:hint="eastAsia" w:cs="Times New Roman"/>
              </w:rPr>
              <w:t>报 价</w:t>
            </w:r>
          </w:p>
        </w:tc>
      </w:tr>
      <w:tr w14:paraId="607DB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359" w:type="dxa"/>
            <w:vMerge w:val="continue"/>
            <w:tcBorders>
              <w:top w:val="single" w:color="000000" w:sz="4" w:space="0"/>
              <w:left w:val="single" w:color="000000" w:sz="4" w:space="0"/>
              <w:bottom w:val="single" w:color="000000" w:sz="4" w:space="0"/>
              <w:right w:val="single" w:color="000000" w:sz="4" w:space="0"/>
            </w:tcBorders>
            <w:vAlign w:val="center"/>
          </w:tcPr>
          <w:p w14:paraId="1B1953E5">
            <w:pPr>
              <w:rPr>
                <w:rFonts w:cs="Times New Roman"/>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14:paraId="1A53C17D">
            <w:pPr>
              <w:rPr>
                <w:rFonts w:cs="Times New Roman"/>
              </w:rPr>
            </w:pPr>
          </w:p>
        </w:tc>
        <w:tc>
          <w:tcPr>
            <w:tcW w:w="3192" w:type="dxa"/>
            <w:vMerge w:val="continue"/>
            <w:tcBorders>
              <w:top w:val="single" w:color="000000" w:sz="4" w:space="0"/>
              <w:left w:val="single" w:color="000000" w:sz="4" w:space="0"/>
              <w:bottom w:val="single" w:color="000000" w:sz="4" w:space="0"/>
              <w:right w:val="single" w:color="000000" w:sz="4" w:space="0"/>
            </w:tcBorders>
            <w:vAlign w:val="center"/>
          </w:tcPr>
          <w:p w14:paraId="24FC278E">
            <w:pPr>
              <w:rPr>
                <w:rFonts w:cs="Times New Roman"/>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0C1124DE">
            <w:pPr>
              <w:rPr>
                <w:rFonts w:cs="Times New Roman"/>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14:paraId="1EFF62FC">
            <w:pPr>
              <w:rPr>
                <w:rFonts w:cs="Times New Roman"/>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43258CFD">
            <w:pPr>
              <w:widowControl w:val="0"/>
              <w:jc w:val="center"/>
              <w:rPr>
                <w:rFonts w:cs="Times New Roman"/>
              </w:rPr>
            </w:pPr>
            <w:r>
              <w:rPr>
                <w:rFonts w:hint="eastAsia" w:cs="Times New Roman"/>
              </w:rPr>
              <w:t>单价</w:t>
            </w:r>
          </w:p>
        </w:tc>
        <w:tc>
          <w:tcPr>
            <w:tcW w:w="992" w:type="dxa"/>
            <w:tcBorders>
              <w:top w:val="single" w:color="000000" w:sz="4" w:space="0"/>
              <w:left w:val="single" w:color="000000" w:sz="4" w:space="0"/>
              <w:bottom w:val="single" w:color="000000" w:sz="4" w:space="0"/>
              <w:right w:val="single" w:color="000000" w:sz="4" w:space="0"/>
            </w:tcBorders>
            <w:vAlign w:val="center"/>
          </w:tcPr>
          <w:p w14:paraId="49FA3515">
            <w:pPr>
              <w:widowControl w:val="0"/>
              <w:jc w:val="center"/>
              <w:rPr>
                <w:rFonts w:cs="Times New Roman"/>
              </w:rPr>
            </w:pPr>
            <w:r>
              <w:rPr>
                <w:rFonts w:hint="eastAsia" w:cs="Times New Roman"/>
              </w:rPr>
              <w:t>合价</w:t>
            </w:r>
          </w:p>
        </w:tc>
      </w:tr>
      <w:tr w14:paraId="07CB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2DB8B15">
            <w:pPr>
              <w:widowControl w:val="0"/>
              <w:jc w:val="center"/>
              <w:rPr>
                <w:rFonts w:cs="Times New Roman"/>
              </w:rPr>
            </w:pPr>
            <w:r>
              <w:rPr>
                <w:rFonts w:hint="eastAsia" w:cs="Times New Roman"/>
              </w:rPr>
              <w:t>1</w:t>
            </w:r>
          </w:p>
        </w:tc>
        <w:tc>
          <w:tcPr>
            <w:tcW w:w="1330" w:type="dxa"/>
            <w:tcBorders>
              <w:top w:val="single" w:color="000000" w:sz="4" w:space="0"/>
              <w:left w:val="single" w:color="000000" w:sz="4" w:space="0"/>
              <w:bottom w:val="single" w:color="000000" w:sz="4" w:space="0"/>
              <w:right w:val="single" w:color="000000" w:sz="4" w:space="0"/>
            </w:tcBorders>
            <w:vAlign w:val="center"/>
          </w:tcPr>
          <w:p w14:paraId="0ED85424">
            <w:pPr>
              <w:widowControl w:val="0"/>
              <w:jc w:val="center"/>
              <w:rPr>
                <w:rFonts w:cs="Times New Roman"/>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5247D8AA">
            <w:pPr>
              <w:widowControl w:val="0"/>
              <w:jc w:val="center"/>
              <w:rPr>
                <w:rFonts w:cs="Times New Roman"/>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67860FC">
            <w:pPr>
              <w:widowControl w:val="0"/>
              <w:jc w:val="center"/>
              <w:rPr>
                <w:rFonts w:cs="Times New Roma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74A9BE97">
            <w:pPr>
              <w:widowControl w:val="0"/>
              <w:jc w:val="center"/>
              <w:rPr>
                <w:rFonts w:cs="Times New Roman"/>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7DDBBB15">
            <w:pPr>
              <w:widowControl w:val="0"/>
              <w:jc w:val="center"/>
              <w:rPr>
                <w:rFonts w:cs="Times New Roman"/>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F398AE5">
            <w:pPr>
              <w:widowControl w:val="0"/>
              <w:jc w:val="center"/>
              <w:rPr>
                <w:rFonts w:cs="Times New Roman"/>
              </w:rPr>
            </w:pPr>
          </w:p>
        </w:tc>
      </w:tr>
      <w:tr w14:paraId="46AB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58EE5AE5">
            <w:pPr>
              <w:widowControl w:val="0"/>
              <w:jc w:val="center"/>
              <w:rPr>
                <w:rFonts w:cs="Times New Roman"/>
              </w:rPr>
            </w:pPr>
            <w:r>
              <w:rPr>
                <w:rFonts w:hint="eastAsia" w:cs="Times New Roman"/>
              </w:rPr>
              <w:t>2</w:t>
            </w:r>
          </w:p>
        </w:tc>
        <w:tc>
          <w:tcPr>
            <w:tcW w:w="1330" w:type="dxa"/>
            <w:tcBorders>
              <w:top w:val="single" w:color="000000" w:sz="4" w:space="0"/>
              <w:left w:val="single" w:color="000000" w:sz="4" w:space="0"/>
              <w:bottom w:val="single" w:color="000000" w:sz="4" w:space="0"/>
              <w:right w:val="single" w:color="000000" w:sz="4" w:space="0"/>
            </w:tcBorders>
            <w:vAlign w:val="center"/>
          </w:tcPr>
          <w:p w14:paraId="16B32C55">
            <w:pPr>
              <w:widowControl w:val="0"/>
              <w:jc w:val="center"/>
              <w:rPr>
                <w:rFonts w:cs="Times New Roman"/>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623A73A6">
            <w:pPr>
              <w:widowControl w:val="0"/>
              <w:jc w:val="center"/>
              <w:rPr>
                <w:rFonts w:cs="Times New Roman"/>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2FAF598C">
            <w:pPr>
              <w:widowControl w:val="0"/>
              <w:jc w:val="center"/>
              <w:rPr>
                <w:rFonts w:cs="Times New Roma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FB00257">
            <w:pPr>
              <w:widowControl w:val="0"/>
              <w:jc w:val="center"/>
              <w:rPr>
                <w:rFonts w:cs="Times New Roman"/>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1D242FDB">
            <w:pPr>
              <w:widowControl w:val="0"/>
              <w:jc w:val="center"/>
              <w:rPr>
                <w:rFonts w:cs="Times New Roman"/>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A443A55">
            <w:pPr>
              <w:widowControl w:val="0"/>
              <w:jc w:val="center"/>
              <w:rPr>
                <w:rFonts w:cs="Times New Roman"/>
              </w:rPr>
            </w:pPr>
          </w:p>
        </w:tc>
      </w:tr>
      <w:tr w14:paraId="5C64C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6E4E93E">
            <w:pPr>
              <w:widowControl w:val="0"/>
              <w:jc w:val="center"/>
              <w:rPr>
                <w:rFonts w:cs="Times New Roman"/>
              </w:rPr>
            </w:pPr>
            <w:r>
              <w:rPr>
                <w:rFonts w:hint="eastAsia" w:cs="Times New Roman"/>
              </w:rPr>
              <w:t>3</w:t>
            </w:r>
          </w:p>
        </w:tc>
        <w:tc>
          <w:tcPr>
            <w:tcW w:w="1330" w:type="dxa"/>
            <w:tcBorders>
              <w:top w:val="single" w:color="000000" w:sz="4" w:space="0"/>
              <w:left w:val="single" w:color="000000" w:sz="4" w:space="0"/>
              <w:bottom w:val="single" w:color="000000" w:sz="4" w:space="0"/>
              <w:right w:val="single" w:color="000000" w:sz="4" w:space="0"/>
            </w:tcBorders>
            <w:vAlign w:val="center"/>
          </w:tcPr>
          <w:p w14:paraId="530C3BCC">
            <w:pPr>
              <w:widowControl w:val="0"/>
              <w:jc w:val="center"/>
              <w:rPr>
                <w:rFonts w:cs="Times New Roman"/>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0CF1F1A1">
            <w:pPr>
              <w:widowControl w:val="0"/>
              <w:jc w:val="center"/>
              <w:rPr>
                <w:rFonts w:cs="Times New Roman"/>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5212373E">
            <w:pPr>
              <w:widowControl w:val="0"/>
              <w:jc w:val="center"/>
              <w:rPr>
                <w:rFonts w:cs="Times New Roma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1AE486F4">
            <w:pPr>
              <w:widowControl w:val="0"/>
              <w:jc w:val="center"/>
              <w:rPr>
                <w:rFonts w:cs="Times New Roman"/>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1CB655D6">
            <w:pPr>
              <w:widowControl w:val="0"/>
              <w:jc w:val="center"/>
              <w:rPr>
                <w:rFonts w:cs="Times New Roman"/>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9F54F08">
            <w:pPr>
              <w:widowControl w:val="0"/>
              <w:jc w:val="center"/>
              <w:rPr>
                <w:rFonts w:cs="Times New Roman"/>
              </w:rPr>
            </w:pPr>
          </w:p>
        </w:tc>
      </w:tr>
      <w:tr w14:paraId="30D9F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77D5922F">
            <w:pPr>
              <w:widowControl w:val="0"/>
              <w:jc w:val="center"/>
              <w:rPr>
                <w:rFonts w:cs="Times New Roman"/>
              </w:rPr>
            </w:pPr>
            <w:r>
              <w:rPr>
                <w:rFonts w:hint="eastAsia" w:cs="Times New Roman"/>
              </w:rPr>
              <w:t>4</w:t>
            </w:r>
          </w:p>
        </w:tc>
        <w:tc>
          <w:tcPr>
            <w:tcW w:w="1330" w:type="dxa"/>
            <w:tcBorders>
              <w:top w:val="single" w:color="000000" w:sz="4" w:space="0"/>
              <w:left w:val="single" w:color="000000" w:sz="4" w:space="0"/>
              <w:bottom w:val="single" w:color="000000" w:sz="4" w:space="0"/>
              <w:right w:val="single" w:color="000000" w:sz="4" w:space="0"/>
            </w:tcBorders>
            <w:vAlign w:val="center"/>
          </w:tcPr>
          <w:p w14:paraId="48DCB875">
            <w:pPr>
              <w:widowControl w:val="0"/>
              <w:jc w:val="center"/>
              <w:rPr>
                <w:rFonts w:cs="Times New Roman"/>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405DB518">
            <w:pPr>
              <w:widowControl w:val="0"/>
              <w:jc w:val="center"/>
              <w:rPr>
                <w:rFonts w:cs="Times New Roman"/>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66796FF9">
            <w:pPr>
              <w:widowControl w:val="0"/>
              <w:jc w:val="center"/>
              <w:rPr>
                <w:rFonts w:cs="Times New Roma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3D605E73">
            <w:pPr>
              <w:widowControl w:val="0"/>
              <w:jc w:val="center"/>
              <w:rPr>
                <w:rFonts w:cs="Times New Roman"/>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C8032CE">
            <w:pPr>
              <w:widowControl w:val="0"/>
              <w:jc w:val="center"/>
              <w:rPr>
                <w:rFonts w:cs="Times New Roman"/>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7B50A89">
            <w:pPr>
              <w:widowControl w:val="0"/>
              <w:jc w:val="center"/>
              <w:rPr>
                <w:rFonts w:cs="Times New Roman"/>
              </w:rPr>
            </w:pPr>
          </w:p>
        </w:tc>
      </w:tr>
      <w:tr w14:paraId="76CDA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AFCD960">
            <w:pPr>
              <w:widowControl w:val="0"/>
              <w:jc w:val="center"/>
              <w:rPr>
                <w:rFonts w:cs="Times New Roman"/>
              </w:rPr>
            </w:pPr>
            <w:r>
              <w:rPr>
                <w:rFonts w:hint="eastAsia" w:cs="Times New Roman"/>
              </w:rPr>
              <w:t>5</w:t>
            </w:r>
          </w:p>
        </w:tc>
        <w:tc>
          <w:tcPr>
            <w:tcW w:w="1330" w:type="dxa"/>
            <w:tcBorders>
              <w:top w:val="single" w:color="000000" w:sz="4" w:space="0"/>
              <w:left w:val="single" w:color="000000" w:sz="4" w:space="0"/>
              <w:bottom w:val="single" w:color="000000" w:sz="4" w:space="0"/>
              <w:right w:val="single" w:color="000000" w:sz="4" w:space="0"/>
            </w:tcBorders>
            <w:vAlign w:val="center"/>
          </w:tcPr>
          <w:p w14:paraId="39152F4D">
            <w:pPr>
              <w:widowControl w:val="0"/>
              <w:jc w:val="center"/>
              <w:rPr>
                <w:rFonts w:cs="Times New Roman"/>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69F8DCF8">
            <w:pPr>
              <w:widowControl w:val="0"/>
              <w:jc w:val="center"/>
              <w:rPr>
                <w:rFonts w:cs="Times New Roman"/>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62D13F8E">
            <w:pPr>
              <w:widowControl w:val="0"/>
              <w:jc w:val="center"/>
              <w:rPr>
                <w:rFonts w:cs="Times New Roma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324805D4">
            <w:pPr>
              <w:widowControl w:val="0"/>
              <w:jc w:val="center"/>
              <w:rPr>
                <w:rFonts w:cs="Times New Roman"/>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192DCA11">
            <w:pPr>
              <w:widowControl w:val="0"/>
              <w:jc w:val="center"/>
              <w:rPr>
                <w:rFonts w:cs="Times New Roman"/>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BE3FC09">
            <w:pPr>
              <w:widowControl w:val="0"/>
              <w:jc w:val="center"/>
              <w:rPr>
                <w:rFonts w:cs="Times New Roman"/>
              </w:rPr>
            </w:pPr>
          </w:p>
        </w:tc>
      </w:tr>
      <w:tr w14:paraId="63B5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0CEEF0F2">
            <w:pPr>
              <w:widowControl w:val="0"/>
              <w:jc w:val="center"/>
              <w:rPr>
                <w:rFonts w:cs="Times New Roman"/>
              </w:rPr>
            </w:pPr>
            <w:r>
              <w:rPr>
                <w:rFonts w:hint="eastAsia" w:cs="Times New Roman"/>
              </w:rPr>
              <w:t>6</w:t>
            </w:r>
          </w:p>
        </w:tc>
        <w:tc>
          <w:tcPr>
            <w:tcW w:w="1330" w:type="dxa"/>
            <w:tcBorders>
              <w:top w:val="single" w:color="000000" w:sz="4" w:space="0"/>
              <w:left w:val="single" w:color="000000" w:sz="4" w:space="0"/>
              <w:bottom w:val="single" w:color="000000" w:sz="4" w:space="0"/>
              <w:right w:val="single" w:color="000000" w:sz="4" w:space="0"/>
            </w:tcBorders>
            <w:vAlign w:val="center"/>
          </w:tcPr>
          <w:p w14:paraId="269C6440">
            <w:pPr>
              <w:widowControl w:val="0"/>
              <w:jc w:val="center"/>
              <w:rPr>
                <w:rFonts w:cs="Times New Roman"/>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7D61FC51">
            <w:pPr>
              <w:widowControl w:val="0"/>
              <w:jc w:val="center"/>
              <w:rPr>
                <w:rFonts w:cs="Times New Roman"/>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6BF5E773">
            <w:pPr>
              <w:widowControl w:val="0"/>
              <w:jc w:val="center"/>
              <w:rPr>
                <w:rFonts w:cs="Times New Roma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543C9A29">
            <w:pPr>
              <w:widowControl w:val="0"/>
              <w:jc w:val="center"/>
              <w:rPr>
                <w:rFonts w:cs="Times New Roman"/>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1B7B1A9">
            <w:pPr>
              <w:widowControl w:val="0"/>
              <w:jc w:val="center"/>
              <w:rPr>
                <w:rFonts w:cs="Times New Roman"/>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28917249">
            <w:pPr>
              <w:widowControl w:val="0"/>
              <w:jc w:val="center"/>
              <w:rPr>
                <w:rFonts w:cs="Times New Roman"/>
              </w:rPr>
            </w:pPr>
          </w:p>
        </w:tc>
      </w:tr>
      <w:tr w14:paraId="33B51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CC05DB2">
            <w:pPr>
              <w:widowControl w:val="0"/>
              <w:jc w:val="center"/>
              <w:rPr>
                <w:rFonts w:cs="Times New Roman"/>
              </w:rPr>
            </w:pPr>
            <w:r>
              <w:rPr>
                <w:rFonts w:hint="eastAsia" w:cs="Times New Roman"/>
              </w:rPr>
              <w:t>……</w:t>
            </w:r>
          </w:p>
        </w:tc>
        <w:tc>
          <w:tcPr>
            <w:tcW w:w="1330" w:type="dxa"/>
            <w:tcBorders>
              <w:top w:val="single" w:color="000000" w:sz="4" w:space="0"/>
              <w:left w:val="single" w:color="000000" w:sz="4" w:space="0"/>
              <w:bottom w:val="single" w:color="000000" w:sz="4" w:space="0"/>
              <w:right w:val="single" w:color="000000" w:sz="4" w:space="0"/>
            </w:tcBorders>
            <w:vAlign w:val="center"/>
          </w:tcPr>
          <w:p w14:paraId="090092F9">
            <w:pPr>
              <w:widowControl w:val="0"/>
              <w:jc w:val="center"/>
              <w:rPr>
                <w:rFonts w:cs="Times New Roman"/>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7A7276F1">
            <w:pPr>
              <w:widowControl w:val="0"/>
              <w:jc w:val="center"/>
              <w:rPr>
                <w:rFonts w:cs="Times New Roman"/>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30060AFD">
            <w:pPr>
              <w:widowControl w:val="0"/>
              <w:jc w:val="center"/>
              <w:rPr>
                <w:rFonts w:cs="Times New Roman"/>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74F7B444">
            <w:pPr>
              <w:widowControl w:val="0"/>
              <w:jc w:val="center"/>
              <w:rPr>
                <w:rFonts w:cs="Times New Roman"/>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328FA50">
            <w:pPr>
              <w:widowControl w:val="0"/>
              <w:jc w:val="center"/>
              <w:rPr>
                <w:rFonts w:cs="Times New Roman"/>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96E9723">
            <w:pPr>
              <w:widowControl w:val="0"/>
              <w:jc w:val="center"/>
              <w:rPr>
                <w:rFonts w:cs="Times New Roman"/>
              </w:rPr>
            </w:pPr>
          </w:p>
        </w:tc>
      </w:tr>
      <w:tr w14:paraId="26589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359" w:type="dxa"/>
            <w:gridSpan w:val="6"/>
            <w:tcBorders>
              <w:top w:val="single" w:color="000000" w:sz="4" w:space="0"/>
              <w:left w:val="single" w:color="000000" w:sz="4" w:space="0"/>
              <w:bottom w:val="single" w:color="000000" w:sz="4" w:space="0"/>
              <w:right w:val="single" w:color="000000" w:sz="4" w:space="0"/>
            </w:tcBorders>
            <w:vAlign w:val="center"/>
          </w:tcPr>
          <w:p w14:paraId="3D0BBF91">
            <w:pPr>
              <w:widowControl w:val="0"/>
              <w:jc w:val="center"/>
              <w:rPr>
                <w:rFonts w:cs="Times New Roman"/>
              </w:rPr>
            </w:pPr>
            <w:r>
              <w:rPr>
                <w:rFonts w:hint="eastAsia" w:cs="Times New Roman"/>
              </w:rPr>
              <w:t>合 计</w:t>
            </w:r>
          </w:p>
        </w:tc>
        <w:tc>
          <w:tcPr>
            <w:tcW w:w="992" w:type="dxa"/>
            <w:tcBorders>
              <w:top w:val="single" w:color="000000" w:sz="4" w:space="0"/>
              <w:left w:val="single" w:color="000000" w:sz="4" w:space="0"/>
              <w:bottom w:val="single" w:color="000000" w:sz="4" w:space="0"/>
              <w:right w:val="single" w:color="000000" w:sz="4" w:space="0"/>
            </w:tcBorders>
            <w:vAlign w:val="center"/>
          </w:tcPr>
          <w:p w14:paraId="22F6262E">
            <w:pPr>
              <w:widowControl w:val="0"/>
              <w:jc w:val="center"/>
              <w:rPr>
                <w:rFonts w:cs="Times New Roman"/>
              </w:rPr>
            </w:pPr>
          </w:p>
        </w:tc>
      </w:tr>
    </w:tbl>
    <w:p w14:paraId="43D82641"/>
    <w:p w14:paraId="3025EAC2">
      <w:r>
        <w:rPr>
          <w:rFonts w:hint="eastAsia"/>
        </w:rPr>
        <w:t>表式</w:t>
      </w:r>
      <w:r>
        <w:t>仅供参考</w:t>
      </w:r>
    </w:p>
    <w:p w14:paraId="0E1E5E9A">
      <w:pPr>
        <w:shd w:val="clear" w:color="auto" w:fill="FFFFFF"/>
        <w:spacing w:line="420" w:lineRule="exact"/>
        <w:rPr>
          <w:bCs/>
          <w:u w:val="single"/>
          <w:shd w:val="clear" w:color="auto" w:fill="FFFFFF"/>
          <w:lang w:bidi="ar"/>
        </w:rPr>
      </w:pPr>
    </w:p>
    <w:p w14:paraId="7F649C8D">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389BA185">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546B8281">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14:paraId="3C3BC7A6">
      <w:pPr>
        <w:pStyle w:val="18"/>
        <w:numPr>
          <w:ilvl w:val="0"/>
          <w:numId w:val="1"/>
        </w:numPr>
        <w:spacing w:line="360" w:lineRule="auto"/>
        <w:jc w:val="center"/>
        <w:rPr>
          <w:rFonts w:hAnsi="宋体" w:cs="宋体"/>
          <w:b/>
          <w:szCs w:val="28"/>
        </w:rPr>
      </w:pPr>
      <w:bookmarkStart w:id="12" w:name="_Toc34296084"/>
      <w:bookmarkStart w:id="13" w:name="_Toc34311367"/>
      <w:r>
        <w:rPr>
          <w:rFonts w:hint="eastAsia" w:hAnsi="宋体" w:cs="宋体"/>
          <w:b/>
          <w:szCs w:val="28"/>
        </w:rPr>
        <w:t>技术规格和商务偏离表</w:t>
      </w:r>
      <w:bookmarkEnd w:id="12"/>
      <w:bookmarkEnd w:id="13"/>
      <w:r>
        <w:rPr>
          <w:rFonts w:hint="eastAsia" w:hAnsi="宋体" w:cs="宋体"/>
          <w:b/>
          <w:szCs w:val="28"/>
        </w:rPr>
        <w:cr/>
      </w:r>
    </w:p>
    <w:tbl>
      <w:tblPr>
        <w:tblStyle w:val="8"/>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14:paraId="28B47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7FB73670">
            <w:pPr>
              <w:ind w:firstLine="120" w:firstLineChars="50"/>
              <w:jc w:val="center"/>
            </w:pPr>
            <w:bookmarkStart w:id="14" w:name="_Toc34296085"/>
            <w:r>
              <w:rPr>
                <w:rFonts w:hint="eastAsia"/>
              </w:rPr>
              <w:t>项目名称</w:t>
            </w:r>
          </w:p>
        </w:tc>
        <w:tc>
          <w:tcPr>
            <w:tcW w:w="2693" w:type="dxa"/>
            <w:vAlign w:val="center"/>
          </w:tcPr>
          <w:p w14:paraId="7C2D4E81">
            <w:pPr>
              <w:ind w:firstLine="120" w:firstLineChars="50"/>
              <w:jc w:val="center"/>
            </w:pPr>
            <w:r>
              <w:rPr>
                <w:rFonts w:hint="eastAsia"/>
              </w:rPr>
              <w:t>采购文件要求参数</w:t>
            </w:r>
          </w:p>
        </w:tc>
        <w:tc>
          <w:tcPr>
            <w:tcW w:w="2552" w:type="dxa"/>
            <w:vAlign w:val="center"/>
          </w:tcPr>
          <w:p w14:paraId="0485840C">
            <w:pPr>
              <w:ind w:firstLine="120" w:firstLineChars="50"/>
              <w:jc w:val="center"/>
            </w:pPr>
            <w:r>
              <w:rPr>
                <w:rFonts w:hint="eastAsia"/>
              </w:rPr>
              <w:t>响应文件参数</w:t>
            </w:r>
          </w:p>
        </w:tc>
        <w:tc>
          <w:tcPr>
            <w:tcW w:w="1276" w:type="dxa"/>
            <w:vAlign w:val="center"/>
          </w:tcPr>
          <w:p w14:paraId="345CEB48">
            <w:pPr>
              <w:ind w:firstLine="120" w:firstLineChars="50"/>
              <w:jc w:val="center"/>
            </w:pPr>
            <w:r>
              <w:rPr>
                <w:rFonts w:hint="eastAsia"/>
              </w:rPr>
              <w:t>偏离值</w:t>
            </w:r>
          </w:p>
        </w:tc>
      </w:tr>
      <w:tr w14:paraId="5BE42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C06CB2A">
            <w:pPr>
              <w:ind w:firstLine="120" w:firstLineChars="50"/>
              <w:jc w:val="center"/>
            </w:pPr>
          </w:p>
        </w:tc>
        <w:tc>
          <w:tcPr>
            <w:tcW w:w="2693" w:type="dxa"/>
            <w:vAlign w:val="center"/>
          </w:tcPr>
          <w:p w14:paraId="4F0674C0">
            <w:pPr>
              <w:ind w:firstLine="120" w:firstLineChars="50"/>
              <w:jc w:val="center"/>
            </w:pPr>
          </w:p>
        </w:tc>
        <w:tc>
          <w:tcPr>
            <w:tcW w:w="2552" w:type="dxa"/>
            <w:vAlign w:val="center"/>
          </w:tcPr>
          <w:p w14:paraId="24791BB6">
            <w:pPr>
              <w:ind w:firstLine="120" w:firstLineChars="50"/>
              <w:jc w:val="center"/>
            </w:pPr>
          </w:p>
        </w:tc>
        <w:tc>
          <w:tcPr>
            <w:tcW w:w="1276" w:type="dxa"/>
            <w:vAlign w:val="center"/>
          </w:tcPr>
          <w:p w14:paraId="65986326">
            <w:pPr>
              <w:ind w:firstLine="120" w:firstLineChars="50"/>
              <w:jc w:val="center"/>
            </w:pPr>
          </w:p>
        </w:tc>
      </w:tr>
      <w:tr w14:paraId="45FE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D9AE008">
            <w:pPr>
              <w:jc w:val="center"/>
            </w:pPr>
          </w:p>
        </w:tc>
        <w:tc>
          <w:tcPr>
            <w:tcW w:w="2693" w:type="dxa"/>
            <w:vAlign w:val="center"/>
          </w:tcPr>
          <w:p w14:paraId="2B184B3B">
            <w:pPr>
              <w:jc w:val="center"/>
            </w:pPr>
          </w:p>
        </w:tc>
        <w:tc>
          <w:tcPr>
            <w:tcW w:w="2552" w:type="dxa"/>
            <w:vAlign w:val="center"/>
          </w:tcPr>
          <w:p w14:paraId="62937AAC">
            <w:pPr>
              <w:jc w:val="center"/>
            </w:pPr>
          </w:p>
        </w:tc>
        <w:tc>
          <w:tcPr>
            <w:tcW w:w="1276" w:type="dxa"/>
            <w:vAlign w:val="center"/>
          </w:tcPr>
          <w:p w14:paraId="15E87A7F">
            <w:pPr>
              <w:jc w:val="center"/>
            </w:pPr>
          </w:p>
        </w:tc>
      </w:tr>
      <w:tr w14:paraId="7B0EB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785C4F61">
            <w:pPr>
              <w:jc w:val="center"/>
            </w:pPr>
          </w:p>
        </w:tc>
        <w:tc>
          <w:tcPr>
            <w:tcW w:w="2693" w:type="dxa"/>
            <w:vAlign w:val="center"/>
          </w:tcPr>
          <w:p w14:paraId="3391D2CB">
            <w:pPr>
              <w:jc w:val="center"/>
            </w:pPr>
          </w:p>
        </w:tc>
        <w:tc>
          <w:tcPr>
            <w:tcW w:w="2552" w:type="dxa"/>
            <w:vAlign w:val="center"/>
          </w:tcPr>
          <w:p w14:paraId="1AFDE0D9">
            <w:pPr>
              <w:jc w:val="center"/>
            </w:pPr>
          </w:p>
        </w:tc>
        <w:tc>
          <w:tcPr>
            <w:tcW w:w="1276" w:type="dxa"/>
            <w:vAlign w:val="center"/>
          </w:tcPr>
          <w:p w14:paraId="46C7C64E">
            <w:pPr>
              <w:jc w:val="center"/>
            </w:pPr>
          </w:p>
        </w:tc>
      </w:tr>
      <w:tr w14:paraId="10635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66D51C39">
            <w:pPr>
              <w:jc w:val="center"/>
            </w:pPr>
          </w:p>
        </w:tc>
        <w:tc>
          <w:tcPr>
            <w:tcW w:w="2693" w:type="dxa"/>
            <w:vAlign w:val="center"/>
          </w:tcPr>
          <w:p w14:paraId="02DAF120">
            <w:pPr>
              <w:jc w:val="center"/>
            </w:pPr>
          </w:p>
        </w:tc>
        <w:tc>
          <w:tcPr>
            <w:tcW w:w="2552" w:type="dxa"/>
            <w:vAlign w:val="center"/>
          </w:tcPr>
          <w:p w14:paraId="006EBFE8">
            <w:pPr>
              <w:jc w:val="center"/>
            </w:pPr>
          </w:p>
        </w:tc>
        <w:tc>
          <w:tcPr>
            <w:tcW w:w="1276" w:type="dxa"/>
            <w:vAlign w:val="center"/>
          </w:tcPr>
          <w:p w14:paraId="47863197">
            <w:pPr>
              <w:jc w:val="center"/>
            </w:pPr>
          </w:p>
        </w:tc>
      </w:tr>
      <w:tr w14:paraId="7FADC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7EDA1C94">
            <w:pPr>
              <w:jc w:val="center"/>
            </w:pPr>
          </w:p>
        </w:tc>
        <w:tc>
          <w:tcPr>
            <w:tcW w:w="2693" w:type="dxa"/>
            <w:vAlign w:val="center"/>
          </w:tcPr>
          <w:p w14:paraId="76881543">
            <w:pPr>
              <w:jc w:val="center"/>
            </w:pPr>
          </w:p>
        </w:tc>
        <w:tc>
          <w:tcPr>
            <w:tcW w:w="2552" w:type="dxa"/>
            <w:vAlign w:val="center"/>
          </w:tcPr>
          <w:p w14:paraId="360E3266">
            <w:pPr>
              <w:jc w:val="center"/>
            </w:pPr>
          </w:p>
        </w:tc>
        <w:tc>
          <w:tcPr>
            <w:tcW w:w="1276" w:type="dxa"/>
            <w:vAlign w:val="center"/>
          </w:tcPr>
          <w:p w14:paraId="0DB8DD61">
            <w:pPr>
              <w:jc w:val="center"/>
            </w:pPr>
          </w:p>
        </w:tc>
      </w:tr>
    </w:tbl>
    <w:p w14:paraId="71CD02FA"/>
    <w:p w14:paraId="6B0E3D99"/>
    <w:p w14:paraId="5A9E3F71"/>
    <w:p w14:paraId="66DA7549">
      <w:r>
        <w:rPr>
          <w:rFonts w:hint="eastAsia"/>
        </w:rPr>
        <w:t>供应商名称（盖章）：</w:t>
      </w:r>
    </w:p>
    <w:p w14:paraId="2216B9FB"/>
    <w:p w14:paraId="1E2C575C"/>
    <w:p w14:paraId="71725025">
      <w:r>
        <w:rPr>
          <w:rFonts w:hint="eastAsia"/>
        </w:rPr>
        <w:t>法定代表人或代理人（签字或盖章）：</w:t>
      </w:r>
    </w:p>
    <w:p w14:paraId="5C63AA3F"/>
    <w:p w14:paraId="69D55FA8"/>
    <w:p w14:paraId="2DAA4EF7"/>
    <w:p w14:paraId="3AFB8AF2"/>
    <w:p w14:paraId="3AA05659"/>
    <w:p w14:paraId="6CD592E1"/>
    <w:p w14:paraId="199C2BE8"/>
    <w:p w14:paraId="7975A95A"/>
    <w:p w14:paraId="06F3EAB8"/>
    <w:p w14:paraId="737B9172"/>
    <w:p w14:paraId="20BD2E71"/>
    <w:p w14:paraId="15622FAD"/>
    <w:p w14:paraId="14B7DD19"/>
    <w:p w14:paraId="01CC4B4A"/>
    <w:p w14:paraId="5CE8A0BE"/>
    <w:p w14:paraId="630952C7"/>
    <w:p w14:paraId="58604471"/>
    <w:p w14:paraId="4B0D53A4"/>
    <w:p w14:paraId="11D69F9D"/>
    <w:p w14:paraId="417BABE7">
      <w:pPr>
        <w:adjustRightInd w:val="0"/>
        <w:spacing w:line="360" w:lineRule="auto"/>
        <w:rPr>
          <w:b/>
          <w:sz w:val="28"/>
          <w:szCs w:val="28"/>
          <w:shd w:val="clear" w:color="auto" w:fill="FFFFFF"/>
          <w:lang w:bidi="ar"/>
        </w:rPr>
      </w:pPr>
      <w:r>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Pr>
          <w:b/>
          <w:szCs w:val="28"/>
          <w:shd w:val="clear" w:color="auto" w:fill="FFFFFF"/>
          <w:lang w:bidi="ar"/>
        </w:rPr>
        <w:br w:type="page"/>
      </w:r>
    </w:p>
    <w:bookmarkEnd w:id="14"/>
    <w:p w14:paraId="76F98BC2">
      <w:pPr>
        <w:pStyle w:val="18"/>
        <w:numPr>
          <w:ilvl w:val="0"/>
          <w:numId w:val="1"/>
        </w:numPr>
        <w:spacing w:line="360" w:lineRule="auto"/>
        <w:jc w:val="center"/>
        <w:rPr>
          <w:rFonts w:hAnsi="宋体" w:cs="宋体"/>
          <w:b/>
          <w:szCs w:val="28"/>
        </w:rPr>
      </w:pPr>
      <w:bookmarkStart w:id="15" w:name="_Toc34311368"/>
      <w:r>
        <w:rPr>
          <w:rFonts w:hint="eastAsia"/>
          <w:b/>
          <w:bCs/>
          <w:szCs w:val="32"/>
        </w:rPr>
        <w:t>服务承诺书</w:t>
      </w:r>
      <w:bookmarkEnd w:id="15"/>
    </w:p>
    <w:p w14:paraId="555661A4"/>
    <w:p w14:paraId="033D17ED"/>
    <w:p w14:paraId="48EEABC3">
      <w:r>
        <w:rPr>
          <w:rFonts w:hint="eastAsia"/>
        </w:rPr>
        <w:t>服务承诺如下：</w:t>
      </w:r>
    </w:p>
    <w:p w14:paraId="023CE0ED"/>
    <w:p w14:paraId="377861C2"/>
    <w:p w14:paraId="3E02BCD8"/>
    <w:p w14:paraId="14C4C555"/>
    <w:p w14:paraId="20A58A20"/>
    <w:p w14:paraId="5C9A7609"/>
    <w:p w14:paraId="4296C6CC"/>
    <w:p w14:paraId="5AABE388"/>
    <w:p w14:paraId="1AB60B11"/>
    <w:p w14:paraId="6B28CF47"/>
    <w:p w14:paraId="77BD9977"/>
    <w:p w14:paraId="79EABD2E"/>
    <w:p w14:paraId="7676065B"/>
    <w:p w14:paraId="022FEF0F"/>
    <w:p w14:paraId="4E75E634"/>
    <w:p w14:paraId="784BD164"/>
    <w:p w14:paraId="432AFF7C"/>
    <w:p w14:paraId="7236D7BB"/>
    <w:p w14:paraId="3FF754C0">
      <w:r>
        <w:rPr>
          <w:rFonts w:hint="eastAsia"/>
        </w:rPr>
        <w:t xml:space="preserve"> </w:t>
      </w:r>
      <w:r>
        <w:t xml:space="preserve"> </w:t>
      </w:r>
    </w:p>
    <w:p w14:paraId="35EA29C5"/>
    <w:p w14:paraId="0046211A"/>
    <w:p w14:paraId="14FFCB87"/>
    <w:p w14:paraId="7D8E950D"/>
    <w:p w14:paraId="7CFDE510">
      <w:r>
        <w:rPr>
          <w:rFonts w:hint="eastAsia"/>
        </w:rPr>
        <w:t xml:space="preserve"> </w:t>
      </w:r>
    </w:p>
    <w:p w14:paraId="7345B309">
      <w:pPr>
        <w:ind w:left="3675" w:firstLine="420"/>
      </w:pPr>
      <w:r>
        <w:rPr>
          <w:rFonts w:hint="eastAsia"/>
        </w:rPr>
        <w:t>供应商名称（公章）：</w:t>
      </w:r>
    </w:p>
    <w:p w14:paraId="3D1CC25B">
      <w:pPr>
        <w:ind w:left="3675" w:firstLine="420"/>
      </w:pPr>
    </w:p>
    <w:p w14:paraId="1613AA05">
      <w:pPr>
        <w:ind w:left="3675" w:firstLine="420"/>
      </w:pPr>
      <w:r>
        <w:rPr>
          <w:rFonts w:hint="eastAsia"/>
        </w:rPr>
        <w:t>法定代表人或代理人（签字或盖章）：</w:t>
      </w:r>
    </w:p>
    <w:p w14:paraId="333D1525">
      <w:pPr>
        <w:ind w:left="3675" w:firstLine="420"/>
      </w:pPr>
    </w:p>
    <w:p w14:paraId="5756CEFF">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5DCA3437">
      <w:r>
        <w:br w:type="page"/>
      </w:r>
    </w:p>
    <w:p w14:paraId="2CEA376B">
      <w:pPr>
        <w:ind w:left="3675" w:firstLine="420"/>
      </w:pPr>
    </w:p>
    <w:p w14:paraId="3F086661">
      <w:pPr>
        <w:pStyle w:val="18"/>
        <w:numPr>
          <w:ilvl w:val="0"/>
          <w:numId w:val="1"/>
        </w:numPr>
        <w:spacing w:line="360" w:lineRule="auto"/>
        <w:jc w:val="center"/>
        <w:rPr>
          <w:b/>
          <w:bCs/>
          <w:szCs w:val="32"/>
        </w:rPr>
      </w:pPr>
      <w:r>
        <w:rPr>
          <w:rFonts w:hint="eastAsia"/>
          <w:b/>
          <w:bCs/>
          <w:szCs w:val="32"/>
        </w:rPr>
        <w:t>其他与本项目有关的资料</w:t>
      </w:r>
    </w:p>
    <w:p w14:paraId="435C038B">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2734">
    <w:pPr>
      <w:pStyle w:val="4"/>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14:paraId="0D60CD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DC78">
    <w:pPr>
      <w:pStyle w:val="4"/>
      <w:jc w:val="center"/>
    </w:pPr>
    <w:r>
      <w:fldChar w:fldCharType="begin"/>
    </w:r>
    <w:r>
      <w:instrText xml:space="preserve">PAGE   \* MERGEFORMAT</w:instrText>
    </w:r>
    <w:r>
      <w:fldChar w:fldCharType="separate"/>
    </w:r>
    <w:r>
      <w:t>14</w:t>
    </w:r>
    <w:r>
      <w:fldChar w:fldCharType="end"/>
    </w:r>
  </w:p>
  <w:p w14:paraId="406C16E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10AE"/>
    <w:rsid w:val="001254F0"/>
    <w:rsid w:val="00133F98"/>
    <w:rsid w:val="00142087"/>
    <w:rsid w:val="00172DA7"/>
    <w:rsid w:val="00192EA5"/>
    <w:rsid w:val="00195D6A"/>
    <w:rsid w:val="001A14D2"/>
    <w:rsid w:val="001A7147"/>
    <w:rsid w:val="001B1471"/>
    <w:rsid w:val="001B723F"/>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4F6FBA"/>
    <w:rsid w:val="005105B7"/>
    <w:rsid w:val="00512B22"/>
    <w:rsid w:val="005176F1"/>
    <w:rsid w:val="00525412"/>
    <w:rsid w:val="0053528C"/>
    <w:rsid w:val="0054687D"/>
    <w:rsid w:val="00574578"/>
    <w:rsid w:val="0058740B"/>
    <w:rsid w:val="005A35B0"/>
    <w:rsid w:val="005A6D55"/>
    <w:rsid w:val="005B142F"/>
    <w:rsid w:val="005E301D"/>
    <w:rsid w:val="005F39F5"/>
    <w:rsid w:val="005F3D87"/>
    <w:rsid w:val="005F7996"/>
    <w:rsid w:val="00606035"/>
    <w:rsid w:val="00611231"/>
    <w:rsid w:val="00616D9E"/>
    <w:rsid w:val="00620F88"/>
    <w:rsid w:val="006259C8"/>
    <w:rsid w:val="006263B4"/>
    <w:rsid w:val="00626FD4"/>
    <w:rsid w:val="00632FD5"/>
    <w:rsid w:val="00635C39"/>
    <w:rsid w:val="00635F86"/>
    <w:rsid w:val="00652567"/>
    <w:rsid w:val="00655DA7"/>
    <w:rsid w:val="006717C6"/>
    <w:rsid w:val="00680B93"/>
    <w:rsid w:val="00690287"/>
    <w:rsid w:val="006B071E"/>
    <w:rsid w:val="006B1DAA"/>
    <w:rsid w:val="006B2024"/>
    <w:rsid w:val="006B56E7"/>
    <w:rsid w:val="006C50AA"/>
    <w:rsid w:val="006E6A64"/>
    <w:rsid w:val="00700F40"/>
    <w:rsid w:val="0070133F"/>
    <w:rsid w:val="007033FF"/>
    <w:rsid w:val="00714900"/>
    <w:rsid w:val="007167B1"/>
    <w:rsid w:val="00727507"/>
    <w:rsid w:val="0073412B"/>
    <w:rsid w:val="00764265"/>
    <w:rsid w:val="00765635"/>
    <w:rsid w:val="00767BA7"/>
    <w:rsid w:val="00767E34"/>
    <w:rsid w:val="00777D4C"/>
    <w:rsid w:val="0078536F"/>
    <w:rsid w:val="007B120F"/>
    <w:rsid w:val="007B524A"/>
    <w:rsid w:val="007C4ED5"/>
    <w:rsid w:val="007D5D37"/>
    <w:rsid w:val="007D6CB5"/>
    <w:rsid w:val="007F4531"/>
    <w:rsid w:val="00800CC8"/>
    <w:rsid w:val="00805352"/>
    <w:rsid w:val="0081732D"/>
    <w:rsid w:val="008518AD"/>
    <w:rsid w:val="008606BF"/>
    <w:rsid w:val="00864085"/>
    <w:rsid w:val="0086465A"/>
    <w:rsid w:val="00877153"/>
    <w:rsid w:val="0088032A"/>
    <w:rsid w:val="008839A9"/>
    <w:rsid w:val="00893FFB"/>
    <w:rsid w:val="008B0A8C"/>
    <w:rsid w:val="008B0F8E"/>
    <w:rsid w:val="008B1842"/>
    <w:rsid w:val="008C3F56"/>
    <w:rsid w:val="008C51C7"/>
    <w:rsid w:val="008D7AAD"/>
    <w:rsid w:val="008F48F8"/>
    <w:rsid w:val="00910583"/>
    <w:rsid w:val="009171BD"/>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18F4"/>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91C89"/>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76BCA"/>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815E1"/>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87B80"/>
    <w:rsid w:val="00F93B04"/>
    <w:rsid w:val="00FB68C0"/>
    <w:rsid w:val="00FC04BF"/>
    <w:rsid w:val="00FC20DE"/>
    <w:rsid w:val="00FC4E7C"/>
    <w:rsid w:val="00FC639C"/>
    <w:rsid w:val="00FF6FB9"/>
    <w:rsid w:val="02060F76"/>
    <w:rsid w:val="07E27E3A"/>
    <w:rsid w:val="08E104C7"/>
    <w:rsid w:val="0A51342A"/>
    <w:rsid w:val="0C1D5C78"/>
    <w:rsid w:val="0D5245B9"/>
    <w:rsid w:val="118D2873"/>
    <w:rsid w:val="11AD7D4A"/>
    <w:rsid w:val="14293CE9"/>
    <w:rsid w:val="168353E2"/>
    <w:rsid w:val="1AF014FB"/>
    <w:rsid w:val="23DC06B2"/>
    <w:rsid w:val="293A6379"/>
    <w:rsid w:val="2B40207D"/>
    <w:rsid w:val="33B60A9B"/>
    <w:rsid w:val="37F669A9"/>
    <w:rsid w:val="38A47941"/>
    <w:rsid w:val="3A1303BA"/>
    <w:rsid w:val="46E43CFD"/>
    <w:rsid w:val="489638D5"/>
    <w:rsid w:val="4BE6036C"/>
    <w:rsid w:val="4CB359BB"/>
    <w:rsid w:val="4CD71C83"/>
    <w:rsid w:val="51B86EB8"/>
    <w:rsid w:val="560F7BF7"/>
    <w:rsid w:val="5FF645CB"/>
    <w:rsid w:val="65394E68"/>
    <w:rsid w:val="69A91C4A"/>
    <w:rsid w:val="6B146AE4"/>
    <w:rsid w:val="6C38487E"/>
    <w:rsid w:val="715F1D28"/>
    <w:rsid w:val="72036EF9"/>
    <w:rsid w:val="7CC54502"/>
    <w:rsid w:val="7E5F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3">
    <w:name w:val="Plain Text"/>
    <w:basedOn w:val="1"/>
    <w:link w:val="20"/>
    <w:autoRedefine/>
    <w:unhideWhenUsed/>
    <w:qFormat/>
    <w:uiPriority w:val="0"/>
    <w:rPr>
      <w:rFonts w:hAnsi="Courier New" w:cs="Courier New" w:asciiTheme="minorEastAsia" w:eastAsiaTheme="minorEastAsia"/>
    </w:rPr>
  </w:style>
  <w:style w:type="paragraph" w:styleId="4">
    <w:name w:val="footer"/>
    <w:basedOn w:val="1"/>
    <w:link w:val="16"/>
    <w:autoRedefine/>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5">
    <w:name w:val="header"/>
    <w:basedOn w:val="1"/>
    <w:link w:val="15"/>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6">
    <w:name w:val="toc 1"/>
    <w:basedOn w:val="1"/>
    <w:next w:val="1"/>
    <w:autoRedefine/>
    <w:unhideWhenUsed/>
    <w:qFormat/>
    <w:uiPriority w:val="39"/>
    <w:pPr>
      <w:widowControl w:val="0"/>
      <w:jc w:val="both"/>
    </w:pPr>
    <w:rPr>
      <w:rFonts w:ascii="Calibri" w:hAnsi="Calibri" w:cs="Times New Roman"/>
      <w:kern w:val="2"/>
      <w:sz w:val="21"/>
    </w:rPr>
  </w:style>
  <w:style w:type="paragraph" w:styleId="7">
    <w:name w:val="Normal (Web)"/>
    <w:basedOn w:val="1"/>
    <w:link w:val="21"/>
    <w:autoRedefine/>
    <w:unhideWhenUsed/>
    <w:qFormat/>
    <w:uiPriority w:val="0"/>
    <w:pPr>
      <w:spacing w:before="100" w:beforeAutospacing="1" w:after="100" w:afterAutospacing="1"/>
    </w:p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FollowedHyperlink"/>
    <w:basedOn w:val="10"/>
    <w:autoRedefine/>
    <w:semiHidden/>
    <w:unhideWhenUsed/>
    <w:qFormat/>
    <w:uiPriority w:val="99"/>
    <w:rPr>
      <w:color w:val="800080"/>
      <w:u w:val="single"/>
    </w:rPr>
  </w:style>
  <w:style w:type="character" w:styleId="13">
    <w:name w:val="Hyperlink"/>
    <w:basedOn w:val="10"/>
    <w:autoRedefine/>
    <w:semiHidden/>
    <w:unhideWhenUsed/>
    <w:qFormat/>
    <w:uiPriority w:val="99"/>
    <w:rPr>
      <w:color w:val="0000FF"/>
      <w:u w:val="single"/>
    </w:rPr>
  </w:style>
  <w:style w:type="paragraph" w:styleId="14">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10"/>
    <w:link w:val="5"/>
    <w:autoRedefine/>
    <w:qFormat/>
    <w:uiPriority w:val="99"/>
    <w:rPr>
      <w:rFonts w:ascii="Calibri" w:hAnsi="Calibri" w:eastAsia="宋体" w:cs="Times New Roman"/>
      <w:sz w:val="18"/>
      <w:szCs w:val="18"/>
    </w:rPr>
  </w:style>
  <w:style w:type="character" w:customStyle="1" w:styleId="16">
    <w:name w:val="页脚 字符"/>
    <w:basedOn w:val="10"/>
    <w:link w:val="4"/>
    <w:autoRedefine/>
    <w:qFormat/>
    <w:uiPriority w:val="99"/>
    <w:rPr>
      <w:rFonts w:ascii="Calibri" w:hAnsi="Calibri" w:eastAsia="宋体" w:cs="Times New Roman"/>
      <w:sz w:val="18"/>
      <w:szCs w:val="18"/>
    </w:rPr>
  </w:style>
  <w:style w:type="character" w:customStyle="1" w:styleId="17">
    <w:name w:val="apple-converted-space"/>
    <w:basedOn w:val="10"/>
    <w:autoRedefine/>
    <w:qFormat/>
    <w:uiPriority w:val="0"/>
  </w:style>
  <w:style w:type="paragraph" w:customStyle="1" w:styleId="18">
    <w:name w:val="样式3"/>
    <w:basedOn w:val="3"/>
    <w:link w:val="19"/>
    <w:autoRedefine/>
    <w:qFormat/>
    <w:uiPriority w:val="0"/>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autoRedefine/>
    <w:qFormat/>
    <w:uiPriority w:val="0"/>
    <w:rPr>
      <w:rFonts w:ascii="宋体" w:hAnsi="Courier New" w:eastAsia="宋体" w:cs="Times New Roman"/>
      <w:sz w:val="28"/>
    </w:rPr>
  </w:style>
  <w:style w:type="character" w:customStyle="1" w:styleId="20">
    <w:name w:val="纯文本 字符"/>
    <w:basedOn w:val="10"/>
    <w:link w:val="3"/>
    <w:autoRedefine/>
    <w:semiHidden/>
    <w:qFormat/>
    <w:uiPriority w:val="99"/>
    <w:rPr>
      <w:rFonts w:hAnsi="Courier New" w:cs="Courier New" w:asciiTheme="minorEastAsia"/>
      <w:kern w:val="0"/>
      <w:sz w:val="24"/>
    </w:rPr>
  </w:style>
  <w:style w:type="character" w:customStyle="1" w:styleId="21">
    <w:name w:val="普通(网站) 字符"/>
    <w:link w:val="7"/>
    <w:autoRedefine/>
    <w:qFormat/>
    <w:uiPriority w:val="0"/>
    <w:rPr>
      <w:rFonts w:ascii="宋体" w:hAnsi="宋体" w:eastAsia="宋体" w:cs="宋体"/>
      <w:kern w:val="0"/>
      <w:sz w:val="24"/>
    </w:rPr>
  </w:style>
  <w:style w:type="paragraph" w:customStyle="1" w:styleId="22">
    <w:name w:val="msonormal"/>
    <w:basedOn w:val="1"/>
    <w:autoRedefine/>
    <w:qFormat/>
    <w:uiPriority w:val="0"/>
    <w:pPr>
      <w:spacing w:before="100" w:beforeAutospacing="1" w:after="100" w:afterAutospacing="1"/>
    </w:pPr>
  </w:style>
  <w:style w:type="paragraph" w:customStyle="1" w:styleId="23">
    <w:name w:val="font5"/>
    <w:basedOn w:val="1"/>
    <w:autoRedefine/>
    <w:qFormat/>
    <w:uiPriority w:val="0"/>
    <w:pPr>
      <w:spacing w:before="100" w:beforeAutospacing="1" w:after="100" w:afterAutospacing="1"/>
    </w:pPr>
    <w:rPr>
      <w:sz w:val="18"/>
      <w:szCs w:val="18"/>
    </w:rPr>
  </w:style>
  <w:style w:type="paragraph" w:customStyle="1" w:styleId="24">
    <w:name w:val="xl6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5">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6">
    <w:name w:val="xl6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1"/>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1">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2">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4">
    <w:name w:val="xl7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5">
    <w:name w:val="xl78"/>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7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8">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9">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0">
    <w:name w:val="xl8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4"/>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5"/>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6"/>
    <w:basedOn w:val="1"/>
    <w:autoRedefine/>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4">
    <w:name w:val="xl87"/>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5">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89"/>
    <w:basedOn w:val="1"/>
    <w:autoRedefine/>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90"/>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8">
    <w:name w:val="xl91"/>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9">
    <w:name w:val="xl92"/>
    <w:basedOn w:val="1"/>
    <w:autoRedefine/>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0">
    <w:name w:val="xl93"/>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1">
    <w:name w:val="xl94"/>
    <w:basedOn w:val="1"/>
    <w:autoRedefine/>
    <w:qFormat/>
    <w:uiPriority w:val="0"/>
    <w:pPr>
      <w:spacing w:before="100" w:beforeAutospacing="1" w:after="100" w:afterAutospacing="1"/>
      <w:jc w:val="center"/>
    </w:pPr>
  </w:style>
  <w:style w:type="paragraph" w:customStyle="1" w:styleId="52">
    <w:name w:val="xl95"/>
    <w:basedOn w:val="1"/>
    <w:autoRedefine/>
    <w:qFormat/>
    <w:uiPriority w:val="0"/>
    <w:pPr>
      <w:pBdr>
        <w:left w:val="single" w:color="auto" w:sz="8" w:space="0"/>
      </w:pBdr>
      <w:spacing w:before="100" w:beforeAutospacing="1" w:after="100" w:afterAutospacing="1"/>
    </w:pPr>
    <w:rPr>
      <w:b/>
      <w:bCs/>
      <w:sz w:val="32"/>
      <w:szCs w:val="32"/>
    </w:rPr>
  </w:style>
  <w:style w:type="paragraph" w:customStyle="1" w:styleId="53">
    <w:name w:val="xl96"/>
    <w:basedOn w:val="1"/>
    <w:autoRedefine/>
    <w:qFormat/>
    <w:uiPriority w:val="0"/>
    <w:pPr>
      <w:spacing w:before="100" w:beforeAutospacing="1" w:after="100" w:afterAutospacing="1"/>
    </w:pPr>
    <w:rPr>
      <w:b/>
      <w:bCs/>
      <w:sz w:val="32"/>
      <w:szCs w:val="32"/>
    </w:rPr>
  </w:style>
  <w:style w:type="paragraph" w:customStyle="1" w:styleId="54">
    <w:name w:val="xl97"/>
    <w:basedOn w:val="1"/>
    <w:autoRedefine/>
    <w:qFormat/>
    <w:uiPriority w:val="0"/>
    <w:pPr>
      <w:spacing w:before="100" w:beforeAutospacing="1" w:after="100" w:afterAutospacing="1"/>
      <w:jc w:val="center"/>
    </w:pPr>
    <w:rPr>
      <w:b/>
      <w:bCs/>
      <w:sz w:val="32"/>
      <w:szCs w:val="32"/>
    </w:rPr>
  </w:style>
  <w:style w:type="paragraph" w:customStyle="1" w:styleId="55">
    <w:name w:val="xl98"/>
    <w:basedOn w:val="1"/>
    <w:autoRedefine/>
    <w:qFormat/>
    <w:uiPriority w:val="0"/>
    <w:pPr>
      <w:spacing w:before="100" w:beforeAutospacing="1" w:after="100" w:afterAutospacing="1"/>
      <w:jc w:val="center"/>
    </w:pPr>
  </w:style>
  <w:style w:type="paragraph" w:customStyle="1" w:styleId="56">
    <w:name w:val="xl9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列出段落11"/>
    <w:basedOn w:val="1"/>
    <w:autoRedefine/>
    <w:qFormat/>
    <w:uiPriority w:val="0"/>
    <w:pPr>
      <w:ind w:firstLine="420" w:firstLineChars="200"/>
    </w:pPr>
    <w:rPr>
      <w:rFonts w:ascii="Calibri" w:hAnsi="Calibri" w:cs="Times New Roman"/>
    </w:rPr>
  </w:style>
  <w:style w:type="table" w:customStyle="1" w:styleId="60">
    <w:name w:val="网格型2"/>
    <w:autoRedefine/>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2760</Words>
  <Characters>2920</Characters>
  <Lines>30</Lines>
  <Paragraphs>8</Paragraphs>
  <TotalTime>7</TotalTime>
  <ScaleCrop>false</ScaleCrop>
  <LinksUpToDate>false</LinksUpToDate>
  <CharactersWithSpaces>3664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2024-11-11T03:03:41Z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755E1481DF2F40AAB8C30ED7AA86A398</vt:lpwstr>
  </property>
</Properties>
</file>