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lang w:eastAsia="zh-CN"/>
        </w:rPr>
        <w:t>常州市新北区三井人民医院花木租赁项目</w:t>
      </w:r>
      <w:r>
        <w:rPr>
          <w:rFonts w:hint="eastAsia"/>
          <w:b/>
          <w:sz w:val="28"/>
          <w:szCs w:val="28"/>
        </w:rPr>
        <w:t>竞价公告</w:t>
      </w:r>
    </w:p>
    <w:p>
      <w:pPr>
        <w:spacing w:line="360" w:lineRule="auto"/>
        <w:jc w:val="center"/>
        <w:rPr>
          <w:rFonts w:hint="eastAsia" w:eastAsia="宋体"/>
          <w:b/>
          <w:sz w:val="28"/>
          <w:szCs w:val="28"/>
          <w:lang w:eastAsia="zh-CN"/>
        </w:rPr>
      </w:pPr>
      <w:r>
        <w:rPr>
          <w:rFonts w:hint="eastAsia"/>
          <w:b/>
          <w:sz w:val="28"/>
          <w:szCs w:val="28"/>
        </w:rPr>
        <w:t>编号</w:t>
      </w:r>
      <w:r>
        <w:rPr>
          <w:b/>
          <w:sz w:val="28"/>
          <w:szCs w:val="28"/>
        </w:rPr>
        <w:t>:</w:t>
      </w:r>
      <w:r>
        <w:rPr>
          <w:b/>
          <w:spacing w:val="79"/>
          <w:kern w:val="13"/>
          <w:sz w:val="28"/>
          <w:szCs w:val="28"/>
        </w:rPr>
        <w:t xml:space="preserve"> </w:t>
      </w:r>
      <w:r>
        <w:rPr>
          <w:rFonts w:hint="eastAsia"/>
          <w:b/>
          <w:spacing w:val="79"/>
          <w:kern w:val="13"/>
          <w:sz w:val="28"/>
          <w:szCs w:val="28"/>
          <w:lang w:eastAsia="zh-CN"/>
        </w:rPr>
        <w:t>YT-SZ2024007</w:t>
      </w:r>
    </w:p>
    <w:p>
      <w:pPr>
        <w:spacing w:line="360" w:lineRule="auto"/>
        <w:ind w:firstLine="480" w:firstLineChars="200"/>
        <w:jc w:val="both"/>
      </w:pPr>
      <w:r>
        <w:rPr>
          <w:rFonts w:hint="eastAsia"/>
        </w:rPr>
        <w:t>常州盈泰招标有限公司受</w:t>
      </w:r>
      <w:r>
        <w:rPr>
          <w:rFonts w:hint="eastAsia"/>
          <w:b/>
          <w:lang w:eastAsia="zh-CN"/>
        </w:rPr>
        <w:t>常州市新北区三井人民医院</w:t>
      </w:r>
      <w:r>
        <w:rPr>
          <w:rFonts w:hint="eastAsia"/>
        </w:rPr>
        <w:t>的委托，现就</w:t>
      </w:r>
      <w:r>
        <w:rPr>
          <w:rFonts w:hint="eastAsia"/>
          <w:b/>
          <w:lang w:eastAsia="zh-CN"/>
        </w:rPr>
        <w:t>花木租赁项目</w:t>
      </w:r>
      <w:r>
        <w:rPr>
          <w:rFonts w:hint="eastAsia"/>
        </w:rPr>
        <w:t>进行电子竞价，有关事项公告如下：</w:t>
      </w:r>
    </w:p>
    <w:p>
      <w:pPr>
        <w:spacing w:line="360" w:lineRule="auto"/>
        <w:ind w:firstLine="482" w:firstLineChars="200"/>
        <w:jc w:val="both"/>
        <w:rPr>
          <w:rFonts w:hint="eastAsia" w:eastAsia="宋体"/>
          <w:b/>
          <w:bCs/>
          <w:lang w:eastAsia="zh-CN"/>
        </w:rPr>
      </w:pPr>
      <w:r>
        <w:rPr>
          <w:rFonts w:hint="eastAsia"/>
          <w:b/>
          <w:bCs/>
        </w:rPr>
        <w:t>一、项目名称：</w:t>
      </w:r>
      <w:r>
        <w:rPr>
          <w:rFonts w:hint="eastAsia"/>
          <w:b/>
          <w:lang w:eastAsia="zh-CN"/>
        </w:rPr>
        <w:t>花木租赁项目</w:t>
      </w:r>
    </w:p>
    <w:p>
      <w:pPr>
        <w:spacing w:line="360" w:lineRule="auto"/>
        <w:ind w:firstLine="482" w:firstLineChars="200"/>
        <w:jc w:val="both"/>
        <w:rPr>
          <w:rFonts w:hint="eastAsia" w:eastAsia="宋体"/>
          <w:b/>
          <w:bCs/>
          <w:lang w:eastAsia="zh-CN"/>
        </w:rPr>
      </w:pPr>
      <w:r>
        <w:rPr>
          <w:rFonts w:hint="eastAsia"/>
          <w:b/>
          <w:bCs/>
        </w:rPr>
        <w:t>二、项目编号：</w:t>
      </w:r>
      <w:r>
        <w:rPr>
          <w:rFonts w:hint="eastAsia"/>
          <w:b/>
          <w:bCs/>
          <w:lang w:eastAsia="zh-CN"/>
        </w:rPr>
        <w:t>YT-SZ2024007</w:t>
      </w:r>
    </w:p>
    <w:p>
      <w:pPr>
        <w:spacing w:line="360" w:lineRule="auto"/>
        <w:ind w:firstLine="482" w:firstLineChars="200"/>
        <w:jc w:val="both"/>
        <w:rPr>
          <w:rFonts w:hint="default" w:eastAsia="宋体"/>
          <w:b/>
          <w:bCs/>
          <w:lang w:val="en-US" w:eastAsia="zh-CN"/>
        </w:rPr>
      </w:pPr>
      <w:r>
        <w:rPr>
          <w:rFonts w:hint="eastAsia"/>
          <w:b/>
          <w:bCs/>
        </w:rPr>
        <w:t>三、项目预算及最高限价：人民币</w:t>
      </w:r>
      <w:bookmarkStart w:id="0" w:name="OLE_LINK13"/>
      <w:bookmarkStart w:id="1" w:name="OLE_LINK14"/>
      <w:r>
        <w:rPr>
          <w:rFonts w:hint="eastAsia"/>
          <w:b/>
          <w:bCs/>
        </w:rPr>
        <w:t>2.2万元</w:t>
      </w:r>
      <w:bookmarkEnd w:id="0"/>
      <w:bookmarkEnd w:id="1"/>
      <w:r>
        <w:rPr>
          <w:rFonts w:hint="eastAsia"/>
          <w:b/>
          <w:bCs/>
          <w:lang w:val="en-US" w:eastAsia="zh-CN"/>
        </w:rPr>
        <w:t>/年</w:t>
      </w:r>
    </w:p>
    <w:p>
      <w:pPr>
        <w:spacing w:line="360" w:lineRule="auto"/>
        <w:ind w:firstLine="482" w:firstLineChars="200"/>
        <w:jc w:val="both"/>
        <w:rPr>
          <w:rFonts w:hint="eastAsia"/>
          <w:b/>
          <w:bCs/>
        </w:rPr>
      </w:pPr>
      <w:r>
        <w:rPr>
          <w:rFonts w:hint="eastAsia"/>
          <w:b/>
          <w:bCs/>
        </w:rPr>
        <w:t>四、项目需求：</w:t>
      </w:r>
    </w:p>
    <w:p>
      <w:pPr>
        <w:spacing w:line="360" w:lineRule="auto"/>
        <w:ind w:firstLine="482" w:firstLineChars="200"/>
        <w:jc w:val="both"/>
        <w:rPr>
          <w:rFonts w:hint="eastAsia"/>
          <w:b/>
          <w:bCs/>
          <w:lang w:val="en-US" w:eastAsia="zh-CN"/>
        </w:rPr>
      </w:pPr>
      <w:r>
        <w:rPr>
          <w:rFonts w:hint="eastAsia"/>
          <w:b/>
          <w:bCs/>
          <w:lang w:val="en-US" w:eastAsia="zh-CN"/>
        </w:rPr>
        <w:t>（一）采购内容:</w:t>
      </w:r>
    </w:p>
    <w:p>
      <w:pPr>
        <w:spacing w:line="360" w:lineRule="auto"/>
        <w:ind w:firstLine="480" w:firstLineChars="200"/>
        <w:jc w:val="both"/>
        <w:rPr>
          <w:b w:val="0"/>
          <w:bCs w:val="0"/>
        </w:rPr>
      </w:pPr>
      <w:r>
        <w:rPr>
          <w:rFonts w:hint="eastAsia"/>
          <w:b w:val="0"/>
          <w:bCs w:val="0"/>
        </w:rPr>
        <w:t>本次采购项目为常州市新北区三井人民医院花木租赁项目，花木租赁绿色植物总数：144盆，包括绿色植物的养护等。</w:t>
      </w:r>
    </w:p>
    <w:p>
      <w:pPr>
        <w:numPr>
          <w:ilvl w:val="0"/>
          <w:numId w:val="0"/>
        </w:numPr>
        <w:spacing w:line="360" w:lineRule="auto"/>
        <w:ind w:firstLine="241" w:firstLineChars="100"/>
        <w:jc w:val="both"/>
        <w:rPr>
          <w:rFonts w:hint="eastAsia"/>
          <w:b/>
          <w:bCs/>
          <w:lang w:val="en-US" w:eastAsia="zh-CN"/>
        </w:rPr>
      </w:pPr>
      <w:r>
        <w:rPr>
          <w:rFonts w:hint="eastAsia"/>
          <w:b/>
          <w:bCs/>
          <w:lang w:val="en-US" w:eastAsia="zh-CN"/>
        </w:rPr>
        <w:t>（二）花木租赁分布一览表</w:t>
      </w: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2"/>
        <w:gridCol w:w="1629"/>
        <w:gridCol w:w="1300"/>
        <w:gridCol w:w="1317"/>
        <w:gridCol w:w="1117"/>
        <w:gridCol w:w="1000"/>
        <w:gridCol w:w="98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1" w:type="dxa"/>
            <w:gridSpan w:val="8"/>
            <w:shd w:val="clear" w:color="auto" w:fill="auto"/>
            <w:vAlign w:val="center"/>
          </w:tcPr>
          <w:p>
            <w:pPr>
              <w:rPr>
                <w:rFonts w:ascii="宋体" w:hAnsi="宋体" w:cs="宋体"/>
                <w:color w:val="auto"/>
                <w:sz w:val="24"/>
                <w:highlight w:val="none"/>
                <w:shd w:val="clear" w:color="FFFFFF" w:fill="D9D9D9"/>
              </w:rPr>
            </w:pPr>
            <w:r>
              <w:rPr>
                <w:rFonts w:hint="eastAsia" w:ascii="宋体" w:hAnsi="宋体" w:cs="宋体"/>
                <w:color w:val="auto"/>
                <w:sz w:val="24"/>
                <w:highlight w:val="none"/>
                <w:shd w:val="clear" w:color="FFFFFF" w:fill="FFFFFF" w:themeFill="background1"/>
              </w:rPr>
              <w:t>采购单位名称：常州市新北区三井人民医院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4071" w:type="dxa"/>
            <w:gridSpan w:val="3"/>
            <w:shd w:val="clear" w:color="auto" w:fill="auto"/>
            <w:vAlign w:val="center"/>
          </w:tcPr>
          <w:p>
            <w:pPr>
              <w:jc w:val="center"/>
              <w:rPr>
                <w:rFonts w:ascii="宋体" w:hAnsi="宋体" w:cs="宋体"/>
                <w:color w:val="auto"/>
                <w:sz w:val="24"/>
                <w:highlight w:val="none"/>
                <w:shd w:val="clear" w:color="FFFFFF" w:fill="D9D9D9"/>
              </w:rPr>
            </w:pPr>
            <w:r>
              <w:rPr>
                <w:rFonts w:hint="eastAsia" w:ascii="宋体" w:hAnsi="宋体" w:cs="宋体"/>
                <w:color w:val="auto"/>
                <w:sz w:val="24"/>
                <w:highlight w:val="none"/>
                <w:shd w:val="clear" w:color="FFFFFF" w:fill="FFFFFF" w:themeFill="background1"/>
              </w:rPr>
              <w:t>总计：144盆</w:t>
            </w:r>
          </w:p>
        </w:tc>
        <w:tc>
          <w:tcPr>
            <w:tcW w:w="4417" w:type="dxa"/>
            <w:gridSpan w:val="4"/>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花木规格</w:t>
            </w: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1" w:type="dxa"/>
            <w:gridSpan w:val="2"/>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摆放位置</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数量</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大盆</w:t>
            </w: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中盆</w:t>
            </w: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小盆</w:t>
            </w: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盆花</w:t>
            </w: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东南角</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1</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1</w:t>
            </w: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发财树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602</w:t>
            </w: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院长室</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2</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2</w:t>
            </w: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603</w:t>
            </w: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副院长室</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2</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2</w:t>
            </w: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605</w:t>
            </w: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副院长室</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2</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2</w:t>
            </w: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default"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604</w:t>
            </w: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副院长室</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2</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2</w:t>
            </w: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医务科</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2</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2</w:t>
            </w: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设备科</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lang w:eastAsia="zh-CN"/>
              </w:rPr>
            </w:pPr>
            <w:r>
              <w:rPr>
                <w:rFonts w:hint="eastAsia" w:ascii="宋体" w:hAnsi="宋体" w:cs="宋体"/>
                <w:color w:val="auto"/>
                <w:sz w:val="24"/>
                <w:highlight w:val="none"/>
                <w:shd w:val="clear" w:color="FFFFFF" w:fill="FFFFFF" w:themeFill="background1"/>
                <w:lang w:val="en-US" w:eastAsia="zh-CN"/>
              </w:rPr>
              <w:t>2</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2</w:t>
            </w: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小会议室</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lang w:eastAsia="zh-CN"/>
              </w:rPr>
            </w:pPr>
            <w:r>
              <w:rPr>
                <w:rFonts w:hint="eastAsia" w:ascii="宋体" w:hAnsi="宋体" w:cs="宋体"/>
                <w:color w:val="auto"/>
                <w:sz w:val="24"/>
                <w:highlight w:val="none"/>
                <w:shd w:val="clear" w:color="FFFFFF" w:fill="FFFFFF" w:themeFill="background1"/>
                <w:lang w:val="en-US" w:eastAsia="zh-CN"/>
              </w:rPr>
              <w:t>8</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8</w:t>
            </w: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财务科长</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lang w:eastAsia="zh-CN"/>
              </w:rPr>
            </w:pPr>
            <w:r>
              <w:rPr>
                <w:rFonts w:hint="eastAsia" w:ascii="宋体" w:hAnsi="宋体" w:cs="宋体"/>
                <w:color w:val="auto"/>
                <w:sz w:val="24"/>
                <w:highlight w:val="none"/>
                <w:shd w:val="clear" w:color="FFFFFF" w:fill="FFFFFF" w:themeFill="background1"/>
                <w:lang w:val="en-US" w:eastAsia="zh-CN"/>
              </w:rPr>
              <w:t>2</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2</w:t>
            </w: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财务室</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lang w:eastAsia="zh-CN"/>
              </w:rPr>
            </w:pPr>
            <w:r>
              <w:rPr>
                <w:rFonts w:hint="eastAsia" w:ascii="宋体" w:hAnsi="宋体" w:cs="宋体"/>
                <w:color w:val="auto"/>
                <w:sz w:val="24"/>
                <w:highlight w:val="none"/>
                <w:shd w:val="clear" w:color="FFFFFF" w:fill="FFFFFF" w:themeFill="background1"/>
                <w:lang w:val="en-US" w:eastAsia="zh-CN"/>
              </w:rPr>
              <w:t>2</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2</w:t>
            </w: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医保办</w:t>
            </w:r>
          </w:p>
        </w:tc>
        <w:tc>
          <w:tcPr>
            <w:tcW w:w="1300" w:type="dxa"/>
            <w:shd w:val="clear" w:color="auto" w:fill="auto"/>
            <w:vAlign w:val="center"/>
          </w:tcPr>
          <w:p>
            <w:pPr>
              <w:jc w:val="center"/>
              <w:rPr>
                <w:rFonts w:hint="eastAsia" w:ascii="宋体" w:hAnsi="宋体" w:cs="宋体"/>
                <w:color w:val="auto"/>
                <w:sz w:val="24"/>
                <w:highlight w:val="none"/>
                <w:shd w:val="clear" w:color="FFFFFF" w:fill="FFFFFF" w:themeFill="background1"/>
                <w:lang w:eastAsia="zh-CN"/>
              </w:rPr>
            </w:pPr>
            <w:r>
              <w:rPr>
                <w:rFonts w:hint="eastAsia" w:ascii="宋体" w:hAnsi="宋体" w:cs="宋体"/>
                <w:color w:val="auto"/>
                <w:sz w:val="24"/>
                <w:highlight w:val="none"/>
                <w:shd w:val="clear" w:color="FFFFFF" w:fill="FFFFFF" w:themeFill="background1"/>
                <w:lang w:val="en-US" w:eastAsia="zh-CN"/>
              </w:rPr>
              <w:t>2</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2</w:t>
            </w: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三楼大厅</w:t>
            </w:r>
          </w:p>
        </w:tc>
        <w:tc>
          <w:tcPr>
            <w:tcW w:w="1300" w:type="dxa"/>
            <w:shd w:val="clear" w:color="auto" w:fill="auto"/>
            <w:vAlign w:val="center"/>
          </w:tcPr>
          <w:p>
            <w:pPr>
              <w:jc w:val="center"/>
              <w:rPr>
                <w:rFonts w:hint="default"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10</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5</w:t>
            </w: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5</w:t>
            </w: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一楼大厅</w:t>
            </w:r>
          </w:p>
        </w:tc>
        <w:tc>
          <w:tcPr>
            <w:tcW w:w="1300" w:type="dxa"/>
            <w:shd w:val="clear" w:color="auto" w:fill="auto"/>
            <w:vAlign w:val="center"/>
          </w:tcPr>
          <w:p>
            <w:pPr>
              <w:jc w:val="center"/>
              <w:rPr>
                <w:rFonts w:hint="default"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72</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default"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20</w:t>
            </w:r>
          </w:p>
        </w:tc>
        <w:tc>
          <w:tcPr>
            <w:tcW w:w="1000" w:type="dxa"/>
            <w:shd w:val="clear" w:color="auto" w:fill="auto"/>
            <w:vAlign w:val="center"/>
          </w:tcPr>
          <w:p>
            <w:pPr>
              <w:jc w:val="center"/>
              <w:rPr>
                <w:rFonts w:hint="default"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52</w:t>
            </w: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大会议室</w:t>
            </w:r>
          </w:p>
        </w:tc>
        <w:tc>
          <w:tcPr>
            <w:tcW w:w="1300" w:type="dxa"/>
            <w:shd w:val="clear" w:color="auto" w:fill="auto"/>
            <w:vAlign w:val="center"/>
          </w:tcPr>
          <w:p>
            <w:pPr>
              <w:jc w:val="center"/>
              <w:rPr>
                <w:rFonts w:hint="default"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18</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00" w:type="dxa"/>
            <w:shd w:val="clear" w:color="auto" w:fill="auto"/>
            <w:vAlign w:val="center"/>
          </w:tcPr>
          <w:p>
            <w:pPr>
              <w:jc w:val="center"/>
              <w:rPr>
                <w:rFonts w:hint="default"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18</w:t>
            </w: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629"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楼梯飘窗</w:t>
            </w:r>
          </w:p>
        </w:tc>
        <w:tc>
          <w:tcPr>
            <w:tcW w:w="1300" w:type="dxa"/>
            <w:shd w:val="clear" w:color="auto" w:fill="auto"/>
            <w:vAlign w:val="center"/>
          </w:tcPr>
          <w:p>
            <w:pPr>
              <w:jc w:val="center"/>
              <w:rPr>
                <w:rFonts w:hint="default"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17</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00" w:type="dxa"/>
            <w:shd w:val="clear" w:color="auto" w:fill="auto"/>
            <w:vAlign w:val="center"/>
          </w:tcPr>
          <w:p>
            <w:pPr>
              <w:jc w:val="center"/>
              <w:rPr>
                <w:rFonts w:hint="default" w:ascii="宋体" w:hAnsi="宋体" w:cs="宋体"/>
                <w:color w:val="auto"/>
                <w:sz w:val="24"/>
                <w:highlight w:val="none"/>
                <w:shd w:val="clear" w:color="FFFFFF" w:fill="FFFFFF" w:themeFill="background1"/>
                <w:lang w:val="en-US" w:eastAsia="zh-CN"/>
              </w:rPr>
            </w:pPr>
            <w:r>
              <w:rPr>
                <w:rFonts w:hint="eastAsia" w:ascii="宋体" w:hAnsi="宋体" w:cs="宋体"/>
                <w:color w:val="auto"/>
                <w:sz w:val="24"/>
                <w:highlight w:val="none"/>
                <w:shd w:val="clear" w:color="FFFFFF" w:fill="FFFFFF" w:themeFill="background1"/>
                <w:lang w:val="en-US" w:eastAsia="zh-CN"/>
              </w:rPr>
              <w:t>17</w:t>
            </w: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2" w:type="dxa"/>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总计</w:t>
            </w:r>
          </w:p>
        </w:tc>
        <w:tc>
          <w:tcPr>
            <w:tcW w:w="2929" w:type="dxa"/>
            <w:gridSpan w:val="2"/>
            <w:shd w:val="clear" w:color="auto" w:fill="auto"/>
            <w:vAlign w:val="center"/>
          </w:tcPr>
          <w:p>
            <w:pPr>
              <w:jc w:val="center"/>
              <w:rPr>
                <w:rFonts w:hint="eastAsia" w:ascii="宋体" w:hAnsi="宋体" w:cs="宋体"/>
                <w:color w:val="auto"/>
                <w:sz w:val="24"/>
                <w:highlight w:val="none"/>
                <w:shd w:val="clear" w:color="FFFFFF" w:fill="FFFFFF" w:themeFill="background1"/>
              </w:rPr>
            </w:pPr>
            <w:r>
              <w:rPr>
                <w:rFonts w:hint="eastAsia" w:ascii="宋体" w:hAnsi="宋体" w:cs="宋体"/>
                <w:color w:val="auto"/>
                <w:sz w:val="24"/>
                <w:highlight w:val="none"/>
                <w:shd w:val="clear" w:color="FFFFFF" w:fill="FFFFFF" w:themeFill="background1"/>
              </w:rPr>
              <w:t>144</w:t>
            </w:r>
          </w:p>
        </w:tc>
        <w:tc>
          <w:tcPr>
            <w:tcW w:w="13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117"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00"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9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c>
          <w:tcPr>
            <w:tcW w:w="1083" w:type="dxa"/>
            <w:shd w:val="clear" w:color="auto" w:fill="auto"/>
            <w:vAlign w:val="center"/>
          </w:tcPr>
          <w:p>
            <w:pPr>
              <w:jc w:val="center"/>
              <w:rPr>
                <w:rFonts w:hint="eastAsia" w:ascii="宋体" w:hAnsi="宋体" w:cs="宋体"/>
                <w:color w:val="auto"/>
                <w:sz w:val="24"/>
                <w:highlight w:val="none"/>
                <w:shd w:val="clear" w:color="FFFFFF" w:fill="FFFFFF" w:themeFill="background1"/>
              </w:rPr>
            </w:pPr>
          </w:p>
        </w:tc>
      </w:tr>
    </w:tbl>
    <w:p>
      <w:pPr>
        <w:spacing w:line="360" w:lineRule="auto"/>
        <w:ind w:firstLine="482" w:firstLineChars="200"/>
        <w:jc w:val="both"/>
        <w:rPr>
          <w:rFonts w:hint="eastAsia"/>
          <w:b/>
          <w:bCs/>
        </w:rPr>
      </w:pPr>
      <w:r>
        <w:rPr>
          <w:rFonts w:hint="eastAsia"/>
          <w:b/>
          <w:bCs/>
          <w:lang w:val="en-US" w:eastAsia="zh-CN"/>
        </w:rPr>
        <w:t>（三）</w:t>
      </w:r>
      <w:r>
        <w:rPr>
          <w:rFonts w:hint="eastAsia"/>
          <w:b/>
          <w:bCs/>
        </w:rPr>
        <w:t>租赁要求：</w:t>
      </w:r>
    </w:p>
    <w:p>
      <w:pPr>
        <w:spacing w:line="360" w:lineRule="auto"/>
        <w:ind w:firstLine="480" w:firstLineChars="200"/>
        <w:jc w:val="both"/>
      </w:pPr>
      <w:r>
        <w:rPr>
          <w:rFonts w:hint="eastAsia"/>
          <w:lang w:val="en-US" w:eastAsia="zh-CN"/>
        </w:rPr>
        <w:t>1</w:t>
      </w:r>
      <w:r>
        <w:rPr>
          <w:rFonts w:hint="eastAsia"/>
        </w:rPr>
        <w:t>、摆放的花木要适应春、夏、秋、冬的季节性；</w:t>
      </w:r>
    </w:p>
    <w:p>
      <w:pPr>
        <w:spacing w:line="360" w:lineRule="auto"/>
        <w:ind w:firstLine="480" w:firstLineChars="200"/>
        <w:jc w:val="both"/>
      </w:pPr>
      <w:r>
        <w:rPr>
          <w:rFonts w:hint="eastAsia"/>
        </w:rPr>
        <w:t>2、更换的时间：每3个月更换一次凋谢的、干枯的花木；</w:t>
      </w:r>
    </w:p>
    <w:p>
      <w:pPr>
        <w:spacing w:line="360" w:lineRule="auto"/>
        <w:ind w:firstLine="480" w:firstLineChars="200"/>
        <w:jc w:val="both"/>
      </w:pPr>
      <w:r>
        <w:rPr>
          <w:rFonts w:hint="eastAsia"/>
        </w:rPr>
        <w:t>3、所有花木保持叶子及花盆的清洁；</w:t>
      </w:r>
    </w:p>
    <w:p>
      <w:pPr>
        <w:spacing w:line="360" w:lineRule="auto"/>
        <w:ind w:firstLine="480" w:firstLineChars="200"/>
        <w:jc w:val="both"/>
      </w:pPr>
      <w:r>
        <w:rPr>
          <w:rFonts w:hint="eastAsia"/>
        </w:rPr>
        <w:t>4、及时进行施肥、浇水、修剪、除草及病害虫的治理；</w:t>
      </w:r>
    </w:p>
    <w:p>
      <w:pPr>
        <w:spacing w:line="360" w:lineRule="auto"/>
        <w:ind w:firstLine="480" w:firstLineChars="200"/>
        <w:jc w:val="both"/>
      </w:pPr>
      <w:r>
        <w:rPr>
          <w:rFonts w:hint="eastAsia"/>
        </w:rPr>
        <w:t>5、根据采购方要求，做好花木调整、挪位、搬运、栽种等事宜；</w:t>
      </w:r>
    </w:p>
    <w:p>
      <w:pPr>
        <w:spacing w:line="360" w:lineRule="auto"/>
        <w:ind w:firstLine="480" w:firstLineChars="200"/>
        <w:jc w:val="both"/>
      </w:pPr>
      <w:r>
        <w:rPr>
          <w:rFonts w:hint="eastAsia"/>
        </w:rPr>
        <w:t>6、做好日常巡视工作，及时更换死亡、枯萎的花木；</w:t>
      </w:r>
    </w:p>
    <w:p>
      <w:pPr>
        <w:spacing w:line="360" w:lineRule="auto"/>
        <w:ind w:firstLine="480" w:firstLineChars="200"/>
        <w:jc w:val="both"/>
      </w:pPr>
      <w:r>
        <w:rPr>
          <w:rFonts w:hint="eastAsia"/>
        </w:rPr>
        <w:t>7、成交供应商自行负责摆放花木的防盗等安全工作，缺失的花木必须及时补充到位；</w:t>
      </w:r>
    </w:p>
    <w:p>
      <w:pPr>
        <w:spacing w:line="360" w:lineRule="auto"/>
        <w:ind w:firstLine="480" w:firstLineChars="200"/>
        <w:jc w:val="both"/>
      </w:pPr>
      <w:r>
        <w:rPr>
          <w:rFonts w:hint="eastAsia"/>
        </w:rPr>
        <w:t>8、医院大型活动有需要时，配合采购方做好会场及外围的盆景摆放工作；</w:t>
      </w:r>
    </w:p>
    <w:p>
      <w:pPr>
        <w:spacing w:line="360" w:lineRule="auto"/>
        <w:ind w:firstLine="480" w:firstLineChars="200"/>
        <w:jc w:val="both"/>
      </w:pPr>
      <w:r>
        <w:rPr>
          <w:rFonts w:hint="eastAsia"/>
        </w:rPr>
        <w:t>9、成交供应商每周必须来医院一次进行花木护理，每次花木护理结束必须填写完整的花木护理单，并由总务科或办公室签字确认；</w:t>
      </w:r>
    </w:p>
    <w:p>
      <w:pPr>
        <w:spacing w:line="360" w:lineRule="auto"/>
        <w:ind w:firstLine="480" w:firstLineChars="200"/>
        <w:jc w:val="both"/>
      </w:pPr>
      <w:r>
        <w:rPr>
          <w:rFonts w:hint="eastAsia"/>
        </w:rPr>
        <w:t>10、花木护理单上需要有花木护理具体内容，如：花草所处位置、数量、浇水、清洁、施肥及更换等相关信息。</w:t>
      </w:r>
    </w:p>
    <w:p>
      <w:pPr>
        <w:spacing w:line="360" w:lineRule="auto"/>
        <w:ind w:firstLine="482" w:firstLineChars="200"/>
        <w:jc w:val="both"/>
        <w:rPr>
          <w:rFonts w:hint="eastAsia"/>
          <w:b/>
          <w:bCs/>
          <w:lang w:val="en-US" w:eastAsia="zh-CN"/>
        </w:rPr>
      </w:pPr>
      <w:r>
        <w:rPr>
          <w:rFonts w:hint="eastAsia"/>
          <w:b/>
          <w:bCs/>
          <w:lang w:val="en-US" w:eastAsia="zh-CN"/>
        </w:rPr>
        <w:t>（四）服务期限：</w:t>
      </w:r>
    </w:p>
    <w:p>
      <w:pPr>
        <w:spacing w:line="360" w:lineRule="auto"/>
        <w:ind w:firstLine="480" w:firstLineChars="200"/>
        <w:jc w:val="both"/>
        <w:rPr>
          <w:rFonts w:hint="eastAsia"/>
        </w:rPr>
      </w:pPr>
      <w:bookmarkStart w:id="2" w:name="_Hlk123828488"/>
      <w:r>
        <w:rPr>
          <w:rFonts w:hint="eastAsia"/>
        </w:rPr>
        <w:t>3年，合同一年一签，具体开始日期以采购人指令为准，第一年合同期满根据采购人考核情况考虑是否续签合同，最多</w:t>
      </w:r>
      <w:r>
        <w:rPr>
          <w:rFonts w:hint="eastAsia"/>
          <w:lang w:eastAsia="zh-CN"/>
        </w:rPr>
        <w:t>可</w:t>
      </w:r>
      <w:r>
        <w:rPr>
          <w:rFonts w:hint="eastAsia"/>
        </w:rPr>
        <w:t xml:space="preserve">续签2次（年）。 </w:t>
      </w:r>
    </w:p>
    <w:bookmarkEnd w:id="2"/>
    <w:p>
      <w:pPr>
        <w:spacing w:line="360" w:lineRule="auto"/>
        <w:ind w:firstLine="482" w:firstLineChars="200"/>
        <w:jc w:val="both"/>
        <w:rPr>
          <w:rFonts w:hint="eastAsia"/>
          <w:b/>
          <w:bCs/>
          <w:lang w:val="en-US" w:eastAsia="zh-CN"/>
        </w:rPr>
      </w:pPr>
      <w:r>
        <w:rPr>
          <w:rFonts w:hint="eastAsia"/>
          <w:b/>
          <w:bCs/>
          <w:lang w:val="en-US" w:eastAsia="zh-CN"/>
        </w:rPr>
        <w:t>（五）结算方式：</w:t>
      </w:r>
    </w:p>
    <w:p>
      <w:pPr>
        <w:spacing w:line="360" w:lineRule="auto"/>
        <w:ind w:firstLine="480" w:firstLineChars="200"/>
        <w:jc w:val="both"/>
        <w:rPr>
          <w:rFonts w:hint="eastAsia"/>
          <w:b w:val="0"/>
          <w:bCs w:val="0"/>
          <w:lang w:val="en-US" w:eastAsia="zh-CN"/>
        </w:rPr>
      </w:pPr>
      <w:r>
        <w:rPr>
          <w:rFonts w:hint="eastAsia"/>
          <w:b w:val="0"/>
          <w:bCs w:val="0"/>
          <w:lang w:val="en-US" w:eastAsia="zh-CN"/>
        </w:rPr>
        <w:t>1、合同一年一签，费用不得应各种原因上浮；</w:t>
      </w:r>
    </w:p>
    <w:p>
      <w:pPr>
        <w:spacing w:line="360" w:lineRule="auto"/>
        <w:ind w:firstLine="480" w:firstLineChars="200"/>
        <w:jc w:val="both"/>
        <w:rPr>
          <w:rFonts w:hint="eastAsia"/>
          <w:b w:val="0"/>
          <w:bCs w:val="0"/>
          <w:lang w:val="en-US" w:eastAsia="zh-CN"/>
        </w:rPr>
      </w:pPr>
      <w:r>
        <w:rPr>
          <w:rFonts w:hint="eastAsia"/>
          <w:b w:val="0"/>
          <w:bCs w:val="0"/>
          <w:lang w:val="en-US" w:eastAsia="zh-CN"/>
        </w:rPr>
        <w:t>2、合同签订生效后，每年租赁费用按季度平均支付，每季度第一个月10日前支付上季度的租赁费用，年底全部付清。</w:t>
      </w:r>
    </w:p>
    <w:p>
      <w:pPr>
        <w:spacing w:line="360" w:lineRule="auto"/>
        <w:ind w:firstLine="482" w:firstLineChars="200"/>
        <w:jc w:val="both"/>
        <w:rPr>
          <w:b/>
          <w:bCs/>
        </w:rPr>
      </w:pPr>
      <w:r>
        <w:rPr>
          <w:rFonts w:hint="eastAsia"/>
          <w:b/>
          <w:bCs/>
        </w:rPr>
        <w:t>五、供应商资格要求：</w:t>
      </w:r>
    </w:p>
    <w:p>
      <w:pPr>
        <w:spacing w:line="360" w:lineRule="auto"/>
        <w:ind w:firstLine="480" w:firstLineChars="200"/>
        <w:jc w:val="both"/>
      </w:pPr>
      <w:r>
        <w:t>1.满足《中华人民共和国政府采购法》第二十二条规定；</w:t>
      </w:r>
    </w:p>
    <w:p>
      <w:pPr>
        <w:spacing w:line="360" w:lineRule="auto"/>
        <w:ind w:firstLine="480" w:firstLineChars="200"/>
        <w:jc w:val="both"/>
      </w:pPr>
      <w:r>
        <w:t>2.落实政府采购政策需满足的资格要求：无</w:t>
      </w:r>
    </w:p>
    <w:p>
      <w:pPr>
        <w:spacing w:line="360" w:lineRule="auto"/>
        <w:ind w:firstLine="480" w:firstLineChars="200"/>
        <w:jc w:val="both"/>
      </w:pPr>
      <w:r>
        <w:t>3.本项目的特定资格要求：</w:t>
      </w:r>
    </w:p>
    <w:p>
      <w:pPr>
        <w:spacing w:line="360" w:lineRule="auto"/>
        <w:ind w:firstLine="480" w:firstLineChars="200"/>
        <w:jc w:val="both"/>
      </w:pPr>
      <w:r>
        <w:t>（1）单位负责人为同一人或者存在直接控股、管理关系的不同供应商（包含法定代表人为同一个人的两个及两个以上法人，母公司、全资子公司及其控股公司），不得参加同一合同项下的政府采购活动。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pPr>
      <w:r>
        <w:t>（2）采购人的其他特定资格要求：</w:t>
      </w:r>
      <w:r>
        <w:rPr>
          <w:rFonts w:hint="eastAsia"/>
        </w:rPr>
        <w:t>无</w:t>
      </w:r>
      <w:r>
        <w:t xml:space="preserve"> </w:t>
      </w:r>
    </w:p>
    <w:p>
      <w:pPr>
        <w:spacing w:line="360" w:lineRule="auto"/>
        <w:ind w:firstLine="482" w:firstLineChars="200"/>
        <w:jc w:val="both"/>
        <w:rPr>
          <w:b/>
          <w:bCs/>
        </w:rPr>
      </w:pPr>
      <w:r>
        <w:rPr>
          <w:rFonts w:hint="eastAsia"/>
          <w:b/>
          <w:bCs/>
        </w:rPr>
        <w:t>六、成交原则：</w:t>
      </w:r>
    </w:p>
    <w:p>
      <w:pPr>
        <w:spacing w:line="360" w:lineRule="auto"/>
        <w:ind w:firstLine="480" w:firstLineChars="20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pPr>
        <w:spacing w:line="360" w:lineRule="auto"/>
        <w:ind w:firstLine="482" w:firstLineChars="200"/>
        <w:jc w:val="both"/>
        <w:rPr>
          <w:b/>
          <w:bCs/>
        </w:rPr>
      </w:pPr>
      <w:r>
        <w:rPr>
          <w:rFonts w:hint="eastAsia"/>
          <w:b/>
          <w:bCs/>
        </w:rPr>
        <w:t>七、成交供应商应在中标公示期满后三个工作日内提供</w:t>
      </w:r>
      <w:bookmarkStart w:id="3" w:name="招标文件份数"/>
      <w:r>
        <w:rPr>
          <w:rFonts w:hint="eastAsia"/>
          <w:b/>
          <w:bCs/>
        </w:rPr>
        <w:t>报价文件（正本壹份，副本贰份</w:t>
      </w:r>
      <w:bookmarkEnd w:id="3"/>
      <w:r>
        <w:rPr>
          <w:rFonts w:hint="eastAsia"/>
          <w:b/>
          <w:bCs/>
        </w:rPr>
        <w:t>）递交至常州盈泰招标有限公司。</w:t>
      </w:r>
    </w:p>
    <w:p>
      <w:pPr>
        <w:spacing w:line="360" w:lineRule="auto"/>
        <w:ind w:firstLine="480" w:firstLineChars="200"/>
        <w:jc w:val="both"/>
      </w:pPr>
      <w:r>
        <w:rPr>
          <w:rFonts w:hint="eastAsia"/>
        </w:rPr>
        <w:t>报价文件应包括以下内容：</w:t>
      </w:r>
      <w:r>
        <w:t>响应函</w:t>
      </w:r>
      <w:r>
        <w:rPr>
          <w:rFonts w:hint="eastAsia"/>
        </w:rPr>
        <w:t>、报价人声明、有效营业执照副本复印件等证明文件、报价代表人的单位负责人授权书、报价一览表、</w:t>
      </w:r>
      <w:r>
        <w:t>分项报价表</w:t>
      </w:r>
      <w:r>
        <w:rPr>
          <w:rFonts w:hint="eastAsia"/>
        </w:rPr>
        <w:t>、技术规格和商务偏离表、</w:t>
      </w:r>
      <w:r>
        <w:t>服务承诺书</w:t>
      </w:r>
      <w:r>
        <w:rPr>
          <w:rFonts w:hint="eastAsia"/>
        </w:rPr>
        <w:t>等，或其它必要的相关证明材料（以上文件均需加盖公章），否则视为无效报价。</w:t>
      </w:r>
    </w:p>
    <w:p>
      <w:pPr>
        <w:spacing w:line="360" w:lineRule="auto"/>
        <w:ind w:firstLine="482" w:firstLineChars="200"/>
        <w:jc w:val="both"/>
        <w:rPr>
          <w:b/>
        </w:rPr>
      </w:pPr>
      <w:r>
        <w:rPr>
          <w:rFonts w:hint="eastAsia" w:cs="Times New Roman"/>
          <w:b/>
          <w:kern w:val="2"/>
        </w:rPr>
        <w:t>注：全部资料编制装订成册并胶装。</w:t>
      </w:r>
    </w:p>
    <w:p>
      <w:pPr>
        <w:spacing w:line="360" w:lineRule="auto"/>
        <w:ind w:firstLine="482" w:firstLineChars="200"/>
        <w:jc w:val="both"/>
        <w:rPr>
          <w:b/>
          <w:bCs/>
        </w:rPr>
      </w:pPr>
      <w:r>
        <w:rPr>
          <w:rFonts w:hint="eastAsia"/>
          <w:b/>
          <w:bCs/>
        </w:rPr>
        <w:t>八、服务费</w:t>
      </w:r>
    </w:p>
    <w:p>
      <w:pPr>
        <w:spacing w:line="360" w:lineRule="auto"/>
        <w:ind w:firstLine="480" w:firstLineChars="200"/>
        <w:jc w:val="both"/>
      </w:pPr>
      <w:r>
        <w:rPr>
          <w:rFonts w:hint="eastAsia"/>
        </w:rPr>
        <w:t>本项目成交服务费</w:t>
      </w:r>
      <w:r>
        <w:rPr>
          <w:rFonts w:hint="eastAsia"/>
          <w:u w:val="single"/>
        </w:rPr>
        <w:t xml:space="preserve"> </w:t>
      </w:r>
      <w:r>
        <w:rPr>
          <w:rFonts w:hint="eastAsia"/>
          <w:b/>
          <w:bCs/>
          <w:u w:val="single"/>
          <w:lang w:val="en-US" w:eastAsia="zh-CN"/>
        </w:rPr>
        <w:t>3</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pPr>
        <w:spacing w:line="360" w:lineRule="auto"/>
        <w:ind w:firstLine="480" w:firstLineChars="200"/>
        <w:jc w:val="both"/>
      </w:pPr>
      <w:r>
        <w:rPr>
          <w:rFonts w:hint="eastAsia"/>
        </w:rPr>
        <w:t>收款单位：常州盈泰招标有限公司</w:t>
      </w:r>
    </w:p>
    <w:p>
      <w:pPr>
        <w:spacing w:line="360" w:lineRule="auto"/>
        <w:ind w:firstLine="480" w:firstLineChars="200"/>
        <w:jc w:val="both"/>
      </w:pPr>
      <w:r>
        <w:rPr>
          <w:rFonts w:hint="eastAsia"/>
        </w:rPr>
        <w:t>开户银行：中国建设银行常州市延陵路支行</w:t>
      </w:r>
    </w:p>
    <w:p>
      <w:pPr>
        <w:spacing w:line="360" w:lineRule="auto"/>
        <w:ind w:firstLine="480" w:firstLineChars="200"/>
        <w:jc w:val="both"/>
      </w:pPr>
      <w:r>
        <w:rPr>
          <w:rFonts w:hint="eastAsia"/>
        </w:rPr>
        <w:t>银行账号：</w:t>
      </w:r>
      <w:r>
        <w:t>32050162853600001068</w:t>
      </w:r>
    </w:p>
    <w:p>
      <w:pPr>
        <w:spacing w:line="360" w:lineRule="auto"/>
        <w:ind w:firstLine="482" w:firstLineChars="200"/>
        <w:jc w:val="both"/>
        <w:rPr>
          <w:b/>
          <w:bCs/>
        </w:rPr>
      </w:pPr>
      <w:bookmarkStart w:id="4" w:name="_Hlk111102163"/>
      <w:r>
        <w:rPr>
          <w:rFonts w:hint="eastAsia"/>
          <w:b/>
          <w:bCs/>
        </w:rPr>
        <w:t>九、联系方式</w:t>
      </w:r>
    </w:p>
    <w:p>
      <w:pPr>
        <w:spacing w:line="360" w:lineRule="auto"/>
        <w:ind w:firstLine="480" w:firstLineChars="200"/>
        <w:jc w:val="both"/>
      </w:pPr>
      <w:bookmarkStart w:id="5" w:name="OLE_LINK2"/>
      <w:bookmarkStart w:id="6" w:name="OLE_LINK1"/>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 xml:space="preserve">8号锦湖创新中心A座11楼 </w:t>
      </w:r>
    </w:p>
    <w:p>
      <w:pPr>
        <w:spacing w:line="360" w:lineRule="auto"/>
        <w:ind w:firstLine="480" w:firstLineChars="200"/>
        <w:jc w:val="both"/>
      </w:pPr>
      <w:r>
        <w:rPr>
          <w:rFonts w:hint="eastAsia"/>
        </w:rPr>
        <w:t>邮箱：</w:t>
      </w:r>
      <w:r>
        <w:t>czyingtai@163.com</w:t>
      </w:r>
    </w:p>
    <w:p>
      <w:pPr>
        <w:spacing w:line="360" w:lineRule="auto"/>
        <w:ind w:firstLine="480" w:firstLineChars="200"/>
        <w:jc w:val="both"/>
        <w:rPr>
          <w:rFonts w:hint="eastAsia"/>
          <w:lang w:eastAsia="zh-CN"/>
        </w:rPr>
      </w:pPr>
      <w:r>
        <w:rPr>
          <w:rFonts w:hint="eastAsia"/>
        </w:rPr>
        <w:t>采购人名称：</w:t>
      </w:r>
      <w:r>
        <w:rPr>
          <w:rFonts w:hint="eastAsia"/>
          <w:lang w:eastAsia="zh-CN"/>
        </w:rPr>
        <w:t>常州市新北区三井人民医院</w:t>
      </w:r>
    </w:p>
    <w:p>
      <w:pPr>
        <w:spacing w:line="360" w:lineRule="auto"/>
        <w:ind w:firstLine="480" w:firstLineChars="200"/>
        <w:jc w:val="both"/>
        <w:rPr>
          <w:rFonts w:hint="eastAsia"/>
        </w:rPr>
      </w:pPr>
      <w:r>
        <w:rPr>
          <w:rFonts w:hint="eastAsia"/>
        </w:rPr>
        <w:t>地址：常州市新北区太湖中路1号</w:t>
      </w:r>
    </w:p>
    <w:p>
      <w:pPr>
        <w:spacing w:line="360" w:lineRule="auto"/>
        <w:ind w:firstLine="480" w:firstLineChars="200"/>
        <w:jc w:val="both"/>
        <w:rPr>
          <w:rFonts w:hint="eastAsia"/>
        </w:rPr>
      </w:pPr>
      <w:r>
        <w:rPr>
          <w:rFonts w:hint="eastAsia"/>
        </w:rPr>
        <w:t>联系人：周先生</w:t>
      </w:r>
    </w:p>
    <w:p>
      <w:pPr>
        <w:spacing w:line="360" w:lineRule="auto"/>
        <w:ind w:firstLine="480" w:firstLineChars="200"/>
        <w:jc w:val="both"/>
        <w:rPr>
          <w:rFonts w:hint="eastAsia"/>
        </w:rPr>
      </w:pPr>
      <w:r>
        <w:rPr>
          <w:rFonts w:hint="eastAsia"/>
        </w:rPr>
        <w:t>联系电话：13775109700</w:t>
      </w:r>
    </w:p>
    <w:p>
      <w:pPr>
        <w:spacing w:line="360" w:lineRule="auto"/>
        <w:ind w:firstLine="480" w:firstLineChars="200"/>
        <w:jc w:val="right"/>
        <w:rPr>
          <w:rFonts w:hint="eastAsia"/>
        </w:rPr>
      </w:pPr>
      <w:bookmarkStart w:id="19" w:name="_GoBack"/>
      <w:bookmarkEnd w:id="19"/>
      <w:r>
        <w:rPr>
          <w:rFonts w:hint="eastAsia"/>
        </w:rPr>
        <w:t>常州盈泰招标有限公司</w:t>
      </w:r>
    </w:p>
    <w:p>
      <w:pPr>
        <w:spacing w:line="360" w:lineRule="auto"/>
        <w:jc w:val="right"/>
        <w:rPr>
          <w:highlight w:val="none"/>
        </w:rPr>
      </w:pPr>
      <w:r>
        <w:rPr>
          <w:highlight w:val="none"/>
        </w:rPr>
        <w:t>2024年</w:t>
      </w:r>
      <w:r>
        <w:rPr>
          <w:rFonts w:hint="eastAsia"/>
          <w:highlight w:val="none"/>
          <w:lang w:val="en-US" w:eastAsia="zh-CN"/>
        </w:rPr>
        <w:t>5</w:t>
      </w:r>
      <w:r>
        <w:rPr>
          <w:highlight w:val="none"/>
        </w:rPr>
        <w:t>月</w:t>
      </w:r>
      <w:r>
        <w:rPr>
          <w:rFonts w:hint="eastAsia"/>
          <w:highlight w:val="none"/>
          <w:lang w:val="en-US" w:eastAsia="zh-CN"/>
        </w:rPr>
        <w:t>6</w:t>
      </w:r>
      <w:r>
        <w:rPr>
          <w:highlight w:val="none"/>
        </w:rPr>
        <w:t>日</w:t>
      </w:r>
    </w:p>
    <w:bookmarkEnd w:id="4"/>
    <w:bookmarkEnd w:id="5"/>
    <w:bookmarkEnd w:id="6"/>
    <w:p>
      <w:r>
        <w:br w:type="page"/>
      </w:r>
    </w:p>
    <w:p>
      <w:pPr>
        <w:jc w:val="center"/>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6"/>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6"/>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21"/>
        <w:spacing w:after="120" w:line="500" w:lineRule="exact"/>
        <w:jc w:val="center"/>
        <w:outlineLvl w:val="9"/>
        <w:rPr>
          <w:rFonts w:hAnsi="宋体" w:cs="宋体"/>
          <w:sz w:val="24"/>
        </w:rPr>
      </w:pPr>
      <w:r>
        <w:rPr>
          <w:rFonts w:hint="eastAsia" w:hAnsi="宋体" w:cs="宋体"/>
          <w:sz w:val="24"/>
        </w:rPr>
        <w:br w:type="page"/>
      </w:r>
    </w:p>
    <w:p>
      <w:pPr>
        <w:pStyle w:val="21"/>
        <w:spacing w:after="120" w:line="500" w:lineRule="exact"/>
        <w:jc w:val="center"/>
        <w:outlineLvl w:val="9"/>
        <w:rPr>
          <w:rFonts w:hAnsi="宋体" w:cs="宋体"/>
          <w:sz w:val="24"/>
        </w:rPr>
      </w:pPr>
    </w:p>
    <w:p>
      <w:pPr>
        <w:pStyle w:val="21"/>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21"/>
        <w:spacing w:after="120" w:line="500" w:lineRule="exact"/>
        <w:jc w:val="center"/>
        <w:outlineLvl w:val="9"/>
        <w:rPr>
          <w:rFonts w:hAnsi="宋体" w:cs="宋体"/>
          <w:b/>
          <w:sz w:val="36"/>
        </w:rPr>
      </w:pPr>
    </w:p>
    <w:p>
      <w:pPr>
        <w:pStyle w:val="9"/>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pPr>
        <w:pStyle w:val="9"/>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1、 </w:t>
      </w:r>
      <w:r>
        <w:rPr>
          <w:rFonts w:hint="eastAsia" w:ascii="宋体" w:hAnsi="宋体" w:cs="宋体"/>
          <w:sz w:val="28"/>
          <w:szCs w:val="28"/>
        </w:rPr>
        <w:t>响应函</w:t>
      </w:r>
    </w:p>
    <w:p>
      <w:pPr>
        <w:pStyle w:val="9"/>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pPr>
        <w:pStyle w:val="9"/>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有效营业执照副本复印件等证明文件</w:t>
      </w:r>
    </w:p>
    <w:p>
      <w:pPr>
        <w:pStyle w:val="9"/>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4、 单位负责人授权书</w:t>
      </w:r>
    </w:p>
    <w:p>
      <w:pPr>
        <w:pStyle w:val="9"/>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5、</w:t>
      </w:r>
      <w:r>
        <w:rPr>
          <w:rFonts w:hint="eastAsia" w:ascii="宋体" w:hAnsi="宋体" w:cs="宋体"/>
          <w:sz w:val="28"/>
          <w:szCs w:val="28"/>
        </w:rPr>
        <w:t xml:space="preserve"> 报价一览表</w:t>
      </w:r>
    </w:p>
    <w:p>
      <w:pPr>
        <w:pStyle w:val="9"/>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6、 分项报价表</w:t>
      </w:r>
    </w:p>
    <w:p>
      <w:pPr>
        <w:pStyle w:val="9"/>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 技术规格和商务偏离表</w:t>
      </w:r>
    </w:p>
    <w:p>
      <w:pPr>
        <w:pStyle w:val="9"/>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sz w:val="28"/>
          <w:szCs w:val="28"/>
        </w:rPr>
        <w:t xml:space="preserve"> </w:t>
      </w:r>
      <w:r>
        <w:rPr>
          <w:rFonts w:ascii="宋体" w:hAnsi="宋体"/>
          <w:sz w:val="28"/>
          <w:szCs w:val="28"/>
        </w:rPr>
        <w:t>服务承诺书</w:t>
      </w:r>
    </w:p>
    <w:p>
      <w:pPr>
        <w:pStyle w:val="21"/>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pPr>
        <w:pStyle w:val="21"/>
        <w:numPr>
          <w:ilvl w:val="0"/>
          <w:numId w:val="1"/>
        </w:numPr>
        <w:spacing w:line="360" w:lineRule="auto"/>
        <w:jc w:val="center"/>
        <w:rPr>
          <w:rFonts w:hAnsi="宋体" w:cs="宋体"/>
          <w:b/>
          <w:szCs w:val="28"/>
        </w:rPr>
      </w:pPr>
      <w:r>
        <w:rPr>
          <w:rFonts w:hint="eastAsia" w:hAnsi="宋体" w:cs="宋体"/>
          <w:b/>
          <w:szCs w:val="28"/>
        </w:rPr>
        <w:t>响应函</w:t>
      </w:r>
    </w:p>
    <w:p>
      <w:pPr>
        <w:pStyle w:val="21"/>
        <w:spacing w:line="420" w:lineRule="exact"/>
        <w:outlineLvl w:val="9"/>
        <w:rPr>
          <w:rFonts w:hAnsi="宋体" w:cs="宋体"/>
          <w:b/>
          <w:szCs w:val="28"/>
        </w:rPr>
      </w:pPr>
    </w:p>
    <w:p>
      <w:pPr>
        <w:spacing w:line="360" w:lineRule="auto"/>
      </w:pPr>
      <w:r>
        <w:rPr>
          <w:rFonts w:hint="eastAsia"/>
        </w:rPr>
        <w:t>致：</w:t>
      </w:r>
      <w:r>
        <w:rPr>
          <w:rFonts w:hint="eastAsia"/>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pPr>
      <w:r>
        <w:rPr>
          <w:rFonts w:hint="eastAsia"/>
        </w:rPr>
        <w:t xml:space="preserve">     </w:t>
      </w:r>
    </w:p>
    <w:p>
      <w:pPr>
        <w:spacing w:line="360" w:lineRule="auto"/>
        <w:ind w:firstLine="480" w:firstLineChars="200"/>
      </w:pPr>
    </w:p>
    <w:p>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44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7" w:name="_Toc34311362"/>
      <w:bookmarkStart w:id="8" w:name="_Toc34296079"/>
      <w:r>
        <w:rPr>
          <w:b/>
          <w:szCs w:val="28"/>
        </w:rPr>
        <w:br w:type="page"/>
      </w:r>
    </w:p>
    <w:p>
      <w:pPr>
        <w:pStyle w:val="21"/>
        <w:numPr>
          <w:ilvl w:val="0"/>
          <w:numId w:val="1"/>
        </w:numPr>
        <w:spacing w:line="360" w:lineRule="auto"/>
        <w:jc w:val="center"/>
        <w:rPr>
          <w:rFonts w:hAnsi="宋体" w:cs="宋体"/>
          <w:b/>
          <w:szCs w:val="28"/>
        </w:rPr>
      </w:pPr>
      <w:r>
        <w:rPr>
          <w:rFonts w:hint="eastAsia" w:hAnsi="宋体" w:cs="宋体"/>
          <w:b/>
          <w:szCs w:val="28"/>
        </w:rPr>
        <w:t>报价人声明</w:t>
      </w:r>
      <w:bookmarkEnd w:id="7"/>
      <w:bookmarkEnd w:id="8"/>
    </w:p>
    <w:p>
      <w:pPr>
        <w:spacing w:line="360" w:lineRule="auto"/>
        <w:ind w:firstLine="480" w:firstLineChars="200"/>
      </w:pPr>
    </w:p>
    <w:p>
      <w:pPr>
        <w:spacing w:line="360" w:lineRule="auto"/>
      </w:pPr>
      <w:r>
        <w:rPr>
          <w:rFonts w:hint="eastAsia"/>
        </w:rPr>
        <w:t>致：常州盈泰招标有限公司</w:t>
      </w:r>
    </w:p>
    <w:p>
      <w:pPr>
        <w:spacing w:line="360" w:lineRule="auto"/>
        <w:ind w:firstLine="480" w:firstLineChars="200"/>
      </w:pPr>
      <w:r>
        <w:rPr>
          <w:rFonts w:hint="eastAsia"/>
        </w:rPr>
        <w:t>关于本次网上竞价项目采购，我们作为报价人已熟知、清楚，并愿意参加提供招标服务的竞价，保证竞价文件中所提供的所有文件资料是真实、合法、有效的。</w:t>
      </w:r>
    </w:p>
    <w:p>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9" w:name="_Toc34311363"/>
      <w:bookmarkStart w:id="10" w:name="_Toc34296080"/>
      <w:r>
        <w:rPr>
          <w:b/>
          <w:szCs w:val="28"/>
        </w:rPr>
        <w:br w:type="page"/>
      </w:r>
    </w:p>
    <w:p>
      <w:pPr>
        <w:pStyle w:val="21"/>
        <w:numPr>
          <w:ilvl w:val="0"/>
          <w:numId w:val="1"/>
        </w:numPr>
        <w:spacing w:line="360" w:lineRule="auto"/>
        <w:jc w:val="center"/>
        <w:rPr>
          <w:rFonts w:hAnsi="宋体" w:cs="宋体"/>
          <w:b/>
          <w:szCs w:val="28"/>
        </w:rPr>
      </w:pPr>
      <w:r>
        <w:rPr>
          <w:rFonts w:hint="eastAsia" w:hAnsi="宋体" w:cs="宋体"/>
          <w:b/>
          <w:szCs w:val="28"/>
        </w:rPr>
        <w:t>有效营业执照副本复印件等证明文件</w:t>
      </w:r>
      <w:bookmarkEnd w:id="9"/>
      <w:bookmarkEnd w:id="10"/>
    </w:p>
    <w:p>
      <w:pPr>
        <w:pStyle w:val="10"/>
        <w:spacing w:before="0" w:beforeAutospacing="0" w:after="0" w:afterAutospacing="0" w:line="420" w:lineRule="exact"/>
        <w:ind w:firstLine="621" w:firstLineChars="259"/>
      </w:pPr>
      <w:r>
        <w:rPr>
          <w:rFonts w:hint="eastAsia"/>
        </w:rPr>
        <w:t>营业执照（复印件）</w:t>
      </w:r>
    </w:p>
    <w:p>
      <w:r>
        <w:br w:type="page"/>
      </w:r>
    </w:p>
    <w:p>
      <w:pPr>
        <w:pStyle w:val="21"/>
        <w:numPr>
          <w:ilvl w:val="0"/>
          <w:numId w:val="1"/>
        </w:numPr>
        <w:spacing w:line="360" w:lineRule="auto"/>
        <w:jc w:val="center"/>
        <w:rPr>
          <w:rFonts w:hAnsi="宋体" w:cs="宋体"/>
          <w:b/>
          <w:szCs w:val="28"/>
        </w:rPr>
      </w:pPr>
      <w:bookmarkStart w:id="11" w:name="_Toc34311364"/>
      <w:bookmarkStart w:id="12" w:name="_Toc34296081"/>
      <w:r>
        <w:rPr>
          <w:rFonts w:hint="eastAsia" w:hAnsi="宋体" w:cs="宋体"/>
          <w:b/>
          <w:szCs w:val="28"/>
        </w:rPr>
        <w:t>单位负责人授权书</w:t>
      </w:r>
      <w:bookmarkEnd w:id="11"/>
      <w:bookmarkEnd w:id="12"/>
    </w:p>
    <w:p>
      <w:pPr>
        <w:shd w:val="clear" w:color="auto" w:fill="FFFFFF"/>
        <w:spacing w:line="420" w:lineRule="exact"/>
        <w:ind w:left="723"/>
        <w:rPr>
          <w:b/>
          <w:shd w:val="clear" w:color="auto" w:fill="FFFFFF"/>
          <w:lang w:bidi="ar"/>
        </w:rPr>
      </w:pPr>
    </w:p>
    <w:p>
      <w:pPr>
        <w:pStyle w:val="10"/>
        <w:spacing w:before="0" w:beforeAutospacing="0" w:after="0" w:afterAutospacing="0" w:line="420" w:lineRule="exact"/>
      </w:pPr>
      <w:r>
        <w:rPr>
          <w:rFonts w:hint="eastAsia"/>
        </w:rPr>
        <w:t>致：</w:t>
      </w:r>
      <w:r>
        <w:rPr>
          <w:rFonts w:hint="eastAsia"/>
          <w:u w:val="single"/>
        </w:rPr>
        <w:t>常州盈泰招标有限公司</w:t>
      </w:r>
    </w:p>
    <w:p>
      <w:pPr>
        <w:pStyle w:val="10"/>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10"/>
        <w:spacing w:before="0" w:beforeAutospacing="0" w:after="0" w:afterAutospacing="0" w:line="420" w:lineRule="exact"/>
        <w:ind w:firstLine="621" w:firstLineChars="259"/>
      </w:pPr>
      <w:r>
        <w:rPr>
          <w:rFonts w:hint="eastAsia"/>
        </w:rPr>
        <w:t>报价人代表无转委权。特此授权。</w:t>
      </w:r>
    </w:p>
    <w:p>
      <w:pPr>
        <w:pStyle w:val="10"/>
        <w:spacing w:before="0" w:beforeAutospacing="0" w:after="0" w:afterAutospacing="0" w:line="420" w:lineRule="exact"/>
        <w:jc w:val="center"/>
      </w:pPr>
      <w:r>
        <w:rPr>
          <w:rFonts w:hint="eastAsia"/>
        </w:rPr>
        <w:t>（以下无正文）</w:t>
      </w:r>
    </w:p>
    <w:p>
      <w:pPr>
        <w:pStyle w:val="10"/>
        <w:spacing w:before="0" w:beforeAutospacing="0" w:after="0" w:afterAutospacing="0" w:line="420" w:lineRule="exact"/>
      </w:pPr>
      <w:r>
        <w:rPr>
          <w:rFonts w:hint="eastAsia"/>
        </w:rPr>
        <w:t> </w:t>
      </w:r>
    </w:p>
    <w:p>
      <w:pPr>
        <w:pStyle w:val="10"/>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0"/>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pPr>
        <w:pStyle w:val="10"/>
        <w:spacing w:before="0" w:beforeAutospacing="0" w:after="0" w:afterAutospacing="0" w:line="420" w:lineRule="exact"/>
      </w:pPr>
      <w:r>
        <w:rPr>
          <w:rFonts w:hint="eastAsia"/>
        </w:rPr>
        <w:t> </w:t>
      </w:r>
    </w:p>
    <w:p>
      <w:pPr>
        <w:pStyle w:val="10"/>
        <w:spacing w:before="0" w:beforeAutospacing="0" w:after="0" w:afterAutospacing="0" w:line="420" w:lineRule="exact"/>
      </w:pPr>
      <w:r>
        <w:rPr>
          <w:rFonts w:hint="eastAsia"/>
        </w:rPr>
        <w:t>授权方</w:t>
      </w:r>
    </w:p>
    <w:p>
      <w:pPr>
        <w:pStyle w:val="10"/>
        <w:spacing w:before="0" w:beforeAutospacing="0" w:after="0" w:afterAutospacing="0" w:line="420" w:lineRule="exact"/>
      </w:pPr>
      <w:r>
        <w:rPr>
          <w:rFonts w:hint="eastAsia"/>
        </w:rPr>
        <w:t>报价人：</w:t>
      </w:r>
      <w:r>
        <w:rPr>
          <w:rFonts w:hint="eastAsia"/>
          <w:u w:val="single"/>
        </w:rPr>
        <w:t>（全称并加盖单位公章）</w:t>
      </w:r>
    </w:p>
    <w:p>
      <w:pPr>
        <w:pStyle w:val="10"/>
        <w:spacing w:before="0" w:beforeAutospacing="0" w:after="0" w:afterAutospacing="0" w:line="420" w:lineRule="exact"/>
      </w:pPr>
      <w:r>
        <w:rPr>
          <w:rFonts w:hint="eastAsia"/>
        </w:rPr>
        <w:t>单位负责人签字或盖章：</w:t>
      </w:r>
      <w:r>
        <w:rPr>
          <w:rFonts w:hint="eastAsia"/>
          <w:u w:val="single"/>
        </w:rPr>
        <w:t>                   </w:t>
      </w:r>
    </w:p>
    <w:p>
      <w:pPr>
        <w:pStyle w:val="10"/>
        <w:spacing w:before="0" w:beforeAutospacing="0" w:after="0" w:afterAutospacing="0" w:line="420" w:lineRule="exact"/>
      </w:pPr>
      <w:r>
        <w:rPr>
          <w:rFonts w:hint="eastAsia"/>
        </w:rPr>
        <w:t> </w:t>
      </w:r>
    </w:p>
    <w:p>
      <w:pPr>
        <w:pStyle w:val="10"/>
        <w:spacing w:before="0" w:beforeAutospacing="0" w:after="0" w:afterAutospacing="0" w:line="420" w:lineRule="exact"/>
      </w:pPr>
      <w:r>
        <w:rPr>
          <w:rFonts w:hint="eastAsia"/>
        </w:rPr>
        <w:t>接受授权方</w:t>
      </w:r>
    </w:p>
    <w:p>
      <w:pPr>
        <w:pStyle w:val="10"/>
        <w:spacing w:before="0" w:beforeAutospacing="0" w:after="0" w:afterAutospacing="0" w:line="420" w:lineRule="exact"/>
      </w:pPr>
      <w:r>
        <w:rPr>
          <w:rFonts w:hint="eastAsia"/>
        </w:rPr>
        <w:t>报价人代表签字：</w:t>
      </w:r>
      <w:r>
        <w:rPr>
          <w:rFonts w:hint="eastAsia"/>
          <w:u w:val="single"/>
        </w:rPr>
        <w:t>                   </w:t>
      </w:r>
    </w:p>
    <w:p>
      <w:pPr>
        <w:pStyle w:val="10"/>
        <w:spacing w:before="0" w:beforeAutospacing="0" w:after="0" w:afterAutospacing="0" w:line="420" w:lineRule="exact"/>
      </w:pPr>
      <w:r>
        <w:rPr>
          <w:rFonts w:hint="eastAsia"/>
        </w:rPr>
        <w:t> </w:t>
      </w:r>
    </w:p>
    <w:p>
      <w:pPr>
        <w:pStyle w:val="10"/>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0"/>
        <w:spacing w:before="0" w:beforeAutospacing="0" w:after="0" w:afterAutospacing="0" w:line="420" w:lineRule="exact"/>
      </w:pPr>
      <w:r>
        <w:rPr>
          <w:rFonts w:hint="eastAsia"/>
        </w:rPr>
        <w:t> </w:t>
      </w:r>
    </w:p>
    <w:p>
      <w:pPr>
        <w:pStyle w:val="10"/>
        <w:spacing w:before="0" w:beforeAutospacing="0" w:after="0" w:afterAutospacing="0" w:line="420" w:lineRule="exact"/>
      </w:pPr>
      <w:r>
        <w:rPr>
          <w:rFonts w:hint="eastAsia"/>
        </w:rPr>
        <w:t>附：单位负责人、报价人代表的身份证正反面复印件</w:t>
      </w:r>
    </w:p>
    <w:p>
      <w:pPr>
        <w:pStyle w:val="10"/>
        <w:spacing w:before="0" w:beforeAutospacing="0" w:after="0" w:afterAutospacing="0" w:line="420" w:lineRule="exact"/>
      </w:pPr>
    </w:p>
    <w:tbl>
      <w:tblPr>
        <w:tblStyle w:val="11"/>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0"/>
              <w:spacing w:before="0" w:beforeAutospacing="0" w:after="0" w:afterAutospacing="0" w:line="420" w:lineRule="exact"/>
              <w:jc w:val="center"/>
            </w:pPr>
            <w:r>
              <w:rPr>
                <w:rStyle w:val="14"/>
                <w:rFonts w:hint="eastAsia"/>
              </w:rPr>
              <w:t> </w:t>
            </w:r>
          </w:p>
          <w:p>
            <w:pPr>
              <w:pStyle w:val="10"/>
              <w:spacing w:before="0" w:beforeAutospacing="0" w:after="0" w:afterAutospacing="0" w:line="420" w:lineRule="exact"/>
              <w:jc w:val="center"/>
            </w:pPr>
            <w:r>
              <w:rPr>
                <w:rStyle w:val="14"/>
                <w:rFonts w:hint="eastAsia"/>
              </w:rPr>
              <w:t>要求：真实有效且内容完整、清晰、整洁。</w:t>
            </w:r>
          </w:p>
          <w:p>
            <w:pPr>
              <w:pStyle w:val="10"/>
              <w:spacing w:before="0" w:beforeAutospacing="0" w:after="0" w:afterAutospacing="0" w:line="420" w:lineRule="exact"/>
              <w:jc w:val="center"/>
            </w:pPr>
            <w:r>
              <w:rPr>
                <w:rStyle w:val="14"/>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13" w:name="_Toc34311365"/>
      <w:bookmarkStart w:id="14" w:name="_Toc34296082"/>
      <w:r>
        <w:rPr>
          <w:b/>
          <w:szCs w:val="28"/>
        </w:rPr>
        <w:br w:type="page"/>
      </w:r>
    </w:p>
    <w:bookmarkEnd w:id="13"/>
    <w:bookmarkEnd w:id="14"/>
    <w:p>
      <w:pPr>
        <w:pStyle w:val="21"/>
        <w:numPr>
          <w:ilvl w:val="0"/>
          <w:numId w:val="1"/>
        </w:numPr>
        <w:spacing w:line="360" w:lineRule="auto"/>
        <w:jc w:val="center"/>
        <w:rPr>
          <w:rFonts w:hAnsi="宋体" w:cs="宋体"/>
          <w:b/>
          <w:szCs w:val="28"/>
        </w:rPr>
      </w:pPr>
      <w:r>
        <w:rPr>
          <w:rFonts w:hint="eastAsia" w:hAnsi="宋体" w:cs="宋体"/>
          <w:b/>
          <w:szCs w:val="28"/>
        </w:rPr>
        <w:t>报价一览表</w:t>
      </w:r>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rPr>
          <w:u w:val="single"/>
        </w:rPr>
      </w:pPr>
      <w:r>
        <w:rPr>
          <w:rFonts w:hint="eastAsia"/>
        </w:rPr>
        <w:t>采购编号：</w:t>
      </w:r>
    </w:p>
    <w:p/>
    <w:p>
      <w:pPr>
        <w:ind w:left="6300" w:firstLine="480" w:firstLineChars="200"/>
      </w:pPr>
      <w:r>
        <w:rPr>
          <w:rFonts w:hint="eastAsia"/>
        </w:rPr>
        <w:t>单位：人民币（元）</w:t>
      </w:r>
    </w:p>
    <w:tbl>
      <w:tblPr>
        <w:tblStyle w:val="11"/>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pPr>
              <w:jc w:val="center"/>
            </w:pPr>
            <w:r>
              <w:rPr>
                <w:rFonts w:hint="eastAsia"/>
              </w:rPr>
              <w:t>项 目 名 称</w:t>
            </w:r>
          </w:p>
        </w:tc>
        <w:tc>
          <w:tcPr>
            <w:tcW w:w="4535" w:type="dxa"/>
            <w:vAlign w:val="center"/>
          </w:tcPr>
          <w:p>
            <w:pPr>
              <w:jc w:val="center"/>
            </w:pPr>
            <w:r>
              <w:rPr>
                <w:rFonts w:hint="eastAsia"/>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pPr>
              <w:jc w:val="center"/>
            </w:pPr>
          </w:p>
        </w:tc>
        <w:tc>
          <w:tcPr>
            <w:tcW w:w="4535" w:type="dxa"/>
            <w:vAlign w:val="center"/>
          </w:tcPr>
          <w:p>
            <w:r>
              <w:rPr>
                <w:rFonts w:hint="eastAsia"/>
              </w:rPr>
              <w:t xml:space="preserve"> </w:t>
            </w: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pPr>
        <w:pStyle w:val="21"/>
        <w:numPr>
          <w:ilvl w:val="0"/>
          <w:numId w:val="1"/>
        </w:numPr>
        <w:spacing w:line="360" w:lineRule="auto"/>
        <w:jc w:val="center"/>
        <w:rPr>
          <w:rFonts w:hAnsi="宋体" w:cs="宋体"/>
          <w:b/>
          <w:szCs w:val="28"/>
        </w:rPr>
      </w:pPr>
      <w:bookmarkStart w:id="15" w:name="_Toc34311366"/>
      <w:r>
        <w:rPr>
          <w:rFonts w:hint="eastAsia" w:hAnsi="宋体" w:cs="宋体"/>
          <w:b/>
          <w:szCs w:val="28"/>
        </w:rPr>
        <w:t>分项报价表</w:t>
      </w:r>
      <w:bookmarkEnd w:id="15"/>
    </w:p>
    <w:p>
      <w:pPr>
        <w:shd w:val="clear" w:color="auto" w:fill="FFFFFF"/>
        <w:spacing w:line="420" w:lineRule="exact"/>
        <w:rPr>
          <w:bCs/>
          <w:u w:val="single"/>
          <w:shd w:val="clear" w:color="auto" w:fill="FFFFFF"/>
          <w:lang w:bidi="ar"/>
        </w:rPr>
      </w:pPr>
    </w:p>
    <w:p/>
    <w:p>
      <w:pPr>
        <w:rPr>
          <w:u w:val="single"/>
        </w:rPr>
      </w:pPr>
      <w:r>
        <w:rPr>
          <w:rFonts w:hint="eastAsia"/>
        </w:rPr>
        <w:t>采购编号：</w:t>
      </w:r>
    </w:p>
    <w:p/>
    <w:tbl>
      <w:tblPr>
        <w:tblStyle w:val="11"/>
        <w:tblW w:w="9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2292"/>
        <w:gridCol w:w="2706"/>
        <w:gridCol w:w="803"/>
        <w:gridCol w:w="786"/>
        <w:gridCol w:w="1092"/>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759"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2292"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项  目 名</w:t>
            </w:r>
            <w:r>
              <w:rPr>
                <w:rFonts w:ascii="宋体" w:hAnsi="宋体" w:cs="宋体"/>
                <w:color w:val="auto"/>
                <w:kern w:val="0"/>
                <w:sz w:val="24"/>
              </w:rPr>
              <w:t xml:space="preserve">  </w:t>
            </w:r>
            <w:r>
              <w:rPr>
                <w:rFonts w:hint="eastAsia" w:ascii="宋体" w:hAnsi="宋体" w:cs="宋体"/>
                <w:color w:val="auto"/>
                <w:kern w:val="0"/>
                <w:sz w:val="24"/>
              </w:rPr>
              <w:t>称</w:t>
            </w:r>
          </w:p>
        </w:tc>
        <w:tc>
          <w:tcPr>
            <w:tcW w:w="2706"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服 务 内 容</w:t>
            </w:r>
          </w:p>
        </w:tc>
        <w:tc>
          <w:tcPr>
            <w:tcW w:w="803"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单位</w:t>
            </w:r>
          </w:p>
        </w:tc>
        <w:tc>
          <w:tcPr>
            <w:tcW w:w="786" w:type="dxa"/>
            <w:vMerge w:val="restart"/>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数量</w:t>
            </w:r>
          </w:p>
        </w:tc>
        <w:tc>
          <w:tcPr>
            <w:tcW w:w="2029" w:type="dxa"/>
            <w:gridSpan w:val="2"/>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人民币价格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759" w:type="dxa"/>
            <w:vMerge w:val="continue"/>
            <w:vAlign w:val="center"/>
          </w:tcPr>
          <w:p>
            <w:pPr>
              <w:widowControl/>
              <w:spacing w:line="360" w:lineRule="auto"/>
              <w:jc w:val="center"/>
              <w:rPr>
                <w:rFonts w:ascii="宋体" w:hAnsi="宋体" w:cs="宋体"/>
                <w:color w:val="auto"/>
                <w:kern w:val="0"/>
                <w:sz w:val="24"/>
              </w:rPr>
            </w:pPr>
          </w:p>
        </w:tc>
        <w:tc>
          <w:tcPr>
            <w:tcW w:w="2292" w:type="dxa"/>
            <w:vMerge w:val="continue"/>
            <w:vAlign w:val="center"/>
          </w:tcPr>
          <w:p>
            <w:pPr>
              <w:widowControl/>
              <w:spacing w:line="360" w:lineRule="auto"/>
              <w:jc w:val="center"/>
              <w:rPr>
                <w:rFonts w:ascii="宋体" w:hAnsi="宋体" w:cs="宋体"/>
                <w:color w:val="auto"/>
                <w:kern w:val="0"/>
                <w:sz w:val="24"/>
              </w:rPr>
            </w:pPr>
          </w:p>
        </w:tc>
        <w:tc>
          <w:tcPr>
            <w:tcW w:w="2706" w:type="dxa"/>
            <w:vMerge w:val="continue"/>
            <w:vAlign w:val="center"/>
          </w:tcPr>
          <w:p>
            <w:pPr>
              <w:widowControl/>
              <w:spacing w:line="360" w:lineRule="auto"/>
              <w:jc w:val="center"/>
              <w:rPr>
                <w:rFonts w:ascii="宋体" w:hAnsi="宋体" w:cs="宋体"/>
                <w:color w:val="auto"/>
                <w:kern w:val="0"/>
                <w:sz w:val="24"/>
              </w:rPr>
            </w:pPr>
          </w:p>
        </w:tc>
        <w:tc>
          <w:tcPr>
            <w:tcW w:w="803" w:type="dxa"/>
            <w:vMerge w:val="continue"/>
            <w:vAlign w:val="center"/>
          </w:tcPr>
          <w:p>
            <w:pPr>
              <w:widowControl/>
              <w:spacing w:line="360" w:lineRule="auto"/>
              <w:jc w:val="center"/>
              <w:rPr>
                <w:rFonts w:ascii="宋体" w:hAnsi="宋体" w:cs="宋体"/>
                <w:color w:val="auto"/>
                <w:kern w:val="0"/>
                <w:sz w:val="24"/>
              </w:rPr>
            </w:pPr>
          </w:p>
        </w:tc>
        <w:tc>
          <w:tcPr>
            <w:tcW w:w="786" w:type="dxa"/>
            <w:vMerge w:val="continue"/>
            <w:vAlign w:val="center"/>
          </w:tcPr>
          <w:p>
            <w:pPr>
              <w:widowControl/>
              <w:spacing w:line="360" w:lineRule="auto"/>
              <w:jc w:val="center"/>
              <w:rPr>
                <w:rFonts w:ascii="宋体" w:hAnsi="宋体" w:cs="宋体"/>
                <w:color w:val="auto"/>
                <w:kern w:val="0"/>
                <w:sz w:val="24"/>
              </w:rPr>
            </w:pPr>
          </w:p>
        </w:tc>
        <w:tc>
          <w:tcPr>
            <w:tcW w:w="1092"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单价</w:t>
            </w:r>
          </w:p>
        </w:tc>
        <w:tc>
          <w:tcPr>
            <w:tcW w:w="937"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59" w:type="dxa"/>
            <w:vAlign w:val="center"/>
          </w:tcPr>
          <w:p>
            <w:pPr>
              <w:widowControl/>
              <w:spacing w:line="360" w:lineRule="auto"/>
              <w:jc w:val="center"/>
              <w:rPr>
                <w:rFonts w:ascii="宋体" w:hAnsi="宋体" w:cs="宋体"/>
                <w:color w:val="auto"/>
                <w:kern w:val="0"/>
                <w:sz w:val="24"/>
              </w:rPr>
            </w:pPr>
          </w:p>
        </w:tc>
        <w:tc>
          <w:tcPr>
            <w:tcW w:w="2292" w:type="dxa"/>
            <w:vAlign w:val="center"/>
          </w:tcPr>
          <w:p>
            <w:pPr>
              <w:widowControl/>
              <w:spacing w:line="360" w:lineRule="auto"/>
              <w:jc w:val="center"/>
              <w:rPr>
                <w:rFonts w:ascii="宋体" w:hAnsi="宋体" w:cs="宋体"/>
                <w:color w:val="auto"/>
                <w:kern w:val="0"/>
                <w:sz w:val="24"/>
              </w:rPr>
            </w:pPr>
          </w:p>
        </w:tc>
        <w:tc>
          <w:tcPr>
            <w:tcW w:w="2706" w:type="dxa"/>
            <w:vAlign w:val="center"/>
          </w:tcPr>
          <w:p>
            <w:pPr>
              <w:widowControl/>
              <w:spacing w:line="360" w:lineRule="auto"/>
              <w:jc w:val="center"/>
              <w:rPr>
                <w:rFonts w:ascii="宋体" w:hAnsi="宋体" w:cs="宋体"/>
                <w:color w:val="auto"/>
                <w:kern w:val="0"/>
                <w:sz w:val="24"/>
              </w:rPr>
            </w:pPr>
          </w:p>
        </w:tc>
        <w:tc>
          <w:tcPr>
            <w:tcW w:w="803" w:type="dxa"/>
            <w:vAlign w:val="center"/>
          </w:tcPr>
          <w:p>
            <w:pPr>
              <w:widowControl/>
              <w:spacing w:line="360" w:lineRule="auto"/>
              <w:jc w:val="center"/>
              <w:rPr>
                <w:rFonts w:ascii="宋体" w:hAnsi="宋体" w:cs="宋体"/>
                <w:color w:val="auto"/>
                <w:kern w:val="0"/>
                <w:sz w:val="24"/>
              </w:rPr>
            </w:pPr>
          </w:p>
        </w:tc>
        <w:tc>
          <w:tcPr>
            <w:tcW w:w="786" w:type="dxa"/>
            <w:vAlign w:val="center"/>
          </w:tcPr>
          <w:p>
            <w:pPr>
              <w:widowControl/>
              <w:spacing w:line="360" w:lineRule="auto"/>
              <w:jc w:val="center"/>
              <w:rPr>
                <w:rFonts w:ascii="宋体" w:hAnsi="宋体" w:cs="宋体"/>
                <w:color w:val="auto"/>
                <w:kern w:val="0"/>
                <w:sz w:val="24"/>
              </w:rPr>
            </w:pPr>
          </w:p>
        </w:tc>
        <w:tc>
          <w:tcPr>
            <w:tcW w:w="1092" w:type="dxa"/>
            <w:vAlign w:val="center"/>
          </w:tcPr>
          <w:p>
            <w:pPr>
              <w:widowControl/>
              <w:spacing w:line="360" w:lineRule="auto"/>
              <w:jc w:val="center"/>
              <w:rPr>
                <w:rFonts w:ascii="宋体" w:hAnsi="宋体" w:cs="宋体"/>
                <w:color w:val="auto"/>
                <w:kern w:val="0"/>
                <w:sz w:val="24"/>
              </w:rPr>
            </w:pPr>
          </w:p>
        </w:tc>
        <w:tc>
          <w:tcPr>
            <w:tcW w:w="937" w:type="dxa"/>
            <w:vAlign w:val="center"/>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59" w:type="dxa"/>
            <w:vAlign w:val="center"/>
          </w:tcPr>
          <w:p>
            <w:pPr>
              <w:widowControl/>
              <w:spacing w:line="360" w:lineRule="auto"/>
              <w:jc w:val="center"/>
              <w:rPr>
                <w:rFonts w:ascii="宋体" w:hAnsi="宋体" w:cs="宋体"/>
                <w:color w:val="auto"/>
                <w:kern w:val="0"/>
                <w:sz w:val="24"/>
              </w:rPr>
            </w:pPr>
          </w:p>
        </w:tc>
        <w:tc>
          <w:tcPr>
            <w:tcW w:w="2292" w:type="dxa"/>
            <w:vAlign w:val="center"/>
          </w:tcPr>
          <w:p>
            <w:pPr>
              <w:widowControl/>
              <w:spacing w:line="360" w:lineRule="auto"/>
              <w:jc w:val="center"/>
              <w:rPr>
                <w:rFonts w:ascii="宋体" w:hAnsi="宋体" w:cs="宋体"/>
                <w:color w:val="auto"/>
                <w:kern w:val="0"/>
                <w:sz w:val="24"/>
              </w:rPr>
            </w:pPr>
          </w:p>
        </w:tc>
        <w:tc>
          <w:tcPr>
            <w:tcW w:w="2706" w:type="dxa"/>
            <w:vAlign w:val="center"/>
          </w:tcPr>
          <w:p>
            <w:pPr>
              <w:widowControl/>
              <w:spacing w:line="360" w:lineRule="auto"/>
              <w:jc w:val="center"/>
              <w:rPr>
                <w:rFonts w:ascii="宋体" w:hAnsi="宋体" w:cs="宋体"/>
                <w:color w:val="auto"/>
                <w:kern w:val="0"/>
                <w:sz w:val="24"/>
              </w:rPr>
            </w:pPr>
          </w:p>
        </w:tc>
        <w:tc>
          <w:tcPr>
            <w:tcW w:w="803" w:type="dxa"/>
            <w:vAlign w:val="center"/>
          </w:tcPr>
          <w:p>
            <w:pPr>
              <w:widowControl/>
              <w:spacing w:line="360" w:lineRule="auto"/>
              <w:jc w:val="center"/>
              <w:rPr>
                <w:rFonts w:ascii="宋体" w:hAnsi="宋体" w:cs="宋体"/>
                <w:color w:val="auto"/>
                <w:kern w:val="0"/>
                <w:sz w:val="24"/>
              </w:rPr>
            </w:pPr>
          </w:p>
        </w:tc>
        <w:tc>
          <w:tcPr>
            <w:tcW w:w="786" w:type="dxa"/>
            <w:vAlign w:val="center"/>
          </w:tcPr>
          <w:p>
            <w:pPr>
              <w:widowControl/>
              <w:spacing w:line="360" w:lineRule="auto"/>
              <w:jc w:val="center"/>
              <w:rPr>
                <w:rFonts w:ascii="宋体" w:hAnsi="宋体" w:cs="宋体"/>
                <w:color w:val="auto"/>
                <w:kern w:val="0"/>
                <w:sz w:val="24"/>
              </w:rPr>
            </w:pPr>
          </w:p>
        </w:tc>
        <w:tc>
          <w:tcPr>
            <w:tcW w:w="1092" w:type="dxa"/>
            <w:vAlign w:val="center"/>
          </w:tcPr>
          <w:p>
            <w:pPr>
              <w:widowControl/>
              <w:spacing w:line="360" w:lineRule="auto"/>
              <w:jc w:val="center"/>
              <w:rPr>
                <w:rFonts w:ascii="宋体" w:hAnsi="宋体" w:cs="宋体"/>
                <w:color w:val="auto"/>
                <w:kern w:val="0"/>
                <w:sz w:val="24"/>
              </w:rPr>
            </w:pPr>
          </w:p>
        </w:tc>
        <w:tc>
          <w:tcPr>
            <w:tcW w:w="937" w:type="dxa"/>
            <w:vAlign w:val="center"/>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59" w:type="dxa"/>
            <w:vAlign w:val="center"/>
          </w:tcPr>
          <w:p>
            <w:pPr>
              <w:widowControl/>
              <w:spacing w:line="360" w:lineRule="auto"/>
              <w:jc w:val="center"/>
              <w:rPr>
                <w:rFonts w:ascii="宋体" w:hAnsi="宋体" w:cs="宋体"/>
                <w:color w:val="auto"/>
                <w:kern w:val="0"/>
                <w:sz w:val="24"/>
              </w:rPr>
            </w:pPr>
          </w:p>
        </w:tc>
        <w:tc>
          <w:tcPr>
            <w:tcW w:w="2292" w:type="dxa"/>
            <w:vAlign w:val="center"/>
          </w:tcPr>
          <w:p>
            <w:pPr>
              <w:widowControl/>
              <w:spacing w:line="360" w:lineRule="auto"/>
              <w:jc w:val="center"/>
              <w:rPr>
                <w:rFonts w:ascii="宋体" w:hAnsi="宋体" w:cs="宋体"/>
                <w:color w:val="auto"/>
                <w:kern w:val="0"/>
                <w:sz w:val="24"/>
              </w:rPr>
            </w:pPr>
          </w:p>
        </w:tc>
        <w:tc>
          <w:tcPr>
            <w:tcW w:w="2706" w:type="dxa"/>
            <w:vAlign w:val="center"/>
          </w:tcPr>
          <w:p>
            <w:pPr>
              <w:widowControl/>
              <w:spacing w:line="360" w:lineRule="auto"/>
              <w:jc w:val="center"/>
              <w:rPr>
                <w:rFonts w:ascii="宋体" w:hAnsi="宋体" w:cs="宋体"/>
                <w:color w:val="auto"/>
                <w:kern w:val="0"/>
                <w:sz w:val="24"/>
              </w:rPr>
            </w:pPr>
          </w:p>
        </w:tc>
        <w:tc>
          <w:tcPr>
            <w:tcW w:w="803" w:type="dxa"/>
            <w:vAlign w:val="center"/>
          </w:tcPr>
          <w:p>
            <w:pPr>
              <w:widowControl/>
              <w:spacing w:line="360" w:lineRule="auto"/>
              <w:jc w:val="center"/>
              <w:rPr>
                <w:rFonts w:ascii="宋体" w:hAnsi="宋体" w:cs="宋体"/>
                <w:color w:val="auto"/>
                <w:kern w:val="0"/>
                <w:sz w:val="24"/>
              </w:rPr>
            </w:pPr>
          </w:p>
        </w:tc>
        <w:tc>
          <w:tcPr>
            <w:tcW w:w="786" w:type="dxa"/>
            <w:vAlign w:val="center"/>
          </w:tcPr>
          <w:p>
            <w:pPr>
              <w:widowControl/>
              <w:spacing w:line="360" w:lineRule="auto"/>
              <w:jc w:val="center"/>
              <w:rPr>
                <w:rFonts w:ascii="宋体" w:hAnsi="宋体" w:cs="宋体"/>
                <w:color w:val="auto"/>
                <w:kern w:val="0"/>
                <w:sz w:val="24"/>
              </w:rPr>
            </w:pPr>
          </w:p>
        </w:tc>
        <w:tc>
          <w:tcPr>
            <w:tcW w:w="1092" w:type="dxa"/>
            <w:vAlign w:val="center"/>
          </w:tcPr>
          <w:p>
            <w:pPr>
              <w:widowControl/>
              <w:spacing w:line="360" w:lineRule="auto"/>
              <w:jc w:val="center"/>
              <w:rPr>
                <w:rFonts w:ascii="宋体" w:hAnsi="宋体" w:cs="宋体"/>
                <w:color w:val="auto"/>
                <w:kern w:val="0"/>
                <w:sz w:val="24"/>
              </w:rPr>
            </w:pPr>
          </w:p>
        </w:tc>
        <w:tc>
          <w:tcPr>
            <w:tcW w:w="937" w:type="dxa"/>
            <w:vAlign w:val="center"/>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59" w:type="dxa"/>
            <w:vAlign w:val="center"/>
          </w:tcPr>
          <w:p>
            <w:pPr>
              <w:widowControl/>
              <w:spacing w:line="360" w:lineRule="auto"/>
              <w:jc w:val="center"/>
              <w:rPr>
                <w:rFonts w:ascii="宋体" w:hAnsi="宋体" w:cs="宋体"/>
                <w:color w:val="auto"/>
                <w:kern w:val="0"/>
                <w:sz w:val="24"/>
              </w:rPr>
            </w:pPr>
          </w:p>
        </w:tc>
        <w:tc>
          <w:tcPr>
            <w:tcW w:w="2292" w:type="dxa"/>
            <w:vAlign w:val="center"/>
          </w:tcPr>
          <w:p>
            <w:pPr>
              <w:widowControl/>
              <w:spacing w:line="360" w:lineRule="auto"/>
              <w:jc w:val="center"/>
              <w:rPr>
                <w:rFonts w:ascii="宋体" w:hAnsi="宋体" w:cs="宋体"/>
                <w:color w:val="auto"/>
                <w:kern w:val="0"/>
                <w:sz w:val="24"/>
              </w:rPr>
            </w:pPr>
          </w:p>
        </w:tc>
        <w:tc>
          <w:tcPr>
            <w:tcW w:w="2706" w:type="dxa"/>
            <w:vAlign w:val="center"/>
          </w:tcPr>
          <w:p>
            <w:pPr>
              <w:widowControl/>
              <w:spacing w:line="360" w:lineRule="auto"/>
              <w:jc w:val="center"/>
              <w:rPr>
                <w:rFonts w:ascii="宋体" w:hAnsi="宋体" w:cs="宋体"/>
                <w:color w:val="auto"/>
                <w:kern w:val="0"/>
                <w:sz w:val="24"/>
              </w:rPr>
            </w:pPr>
          </w:p>
        </w:tc>
        <w:tc>
          <w:tcPr>
            <w:tcW w:w="803" w:type="dxa"/>
            <w:vAlign w:val="center"/>
          </w:tcPr>
          <w:p>
            <w:pPr>
              <w:widowControl/>
              <w:spacing w:line="360" w:lineRule="auto"/>
              <w:jc w:val="center"/>
              <w:rPr>
                <w:rFonts w:ascii="宋体" w:hAnsi="宋体" w:cs="宋体"/>
                <w:color w:val="auto"/>
                <w:kern w:val="0"/>
                <w:sz w:val="24"/>
              </w:rPr>
            </w:pPr>
          </w:p>
        </w:tc>
        <w:tc>
          <w:tcPr>
            <w:tcW w:w="786" w:type="dxa"/>
            <w:vAlign w:val="center"/>
          </w:tcPr>
          <w:p>
            <w:pPr>
              <w:widowControl/>
              <w:spacing w:line="360" w:lineRule="auto"/>
              <w:jc w:val="center"/>
              <w:rPr>
                <w:rFonts w:ascii="宋体" w:hAnsi="宋体" w:cs="宋体"/>
                <w:color w:val="auto"/>
                <w:kern w:val="0"/>
                <w:sz w:val="24"/>
              </w:rPr>
            </w:pPr>
          </w:p>
        </w:tc>
        <w:tc>
          <w:tcPr>
            <w:tcW w:w="1092" w:type="dxa"/>
            <w:vAlign w:val="center"/>
          </w:tcPr>
          <w:p>
            <w:pPr>
              <w:widowControl/>
              <w:spacing w:line="360" w:lineRule="auto"/>
              <w:jc w:val="center"/>
              <w:rPr>
                <w:rFonts w:ascii="宋体" w:hAnsi="宋体" w:cs="宋体"/>
                <w:color w:val="auto"/>
                <w:kern w:val="0"/>
                <w:sz w:val="24"/>
              </w:rPr>
            </w:pPr>
          </w:p>
        </w:tc>
        <w:tc>
          <w:tcPr>
            <w:tcW w:w="937" w:type="dxa"/>
            <w:vAlign w:val="center"/>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59" w:type="dxa"/>
            <w:vAlign w:val="center"/>
          </w:tcPr>
          <w:p>
            <w:pPr>
              <w:widowControl/>
              <w:spacing w:line="360" w:lineRule="auto"/>
              <w:jc w:val="center"/>
              <w:rPr>
                <w:rFonts w:ascii="宋体" w:hAnsi="宋体" w:cs="宋体"/>
                <w:color w:val="auto"/>
                <w:kern w:val="0"/>
                <w:sz w:val="24"/>
              </w:rPr>
            </w:pPr>
          </w:p>
        </w:tc>
        <w:tc>
          <w:tcPr>
            <w:tcW w:w="2292" w:type="dxa"/>
            <w:vAlign w:val="center"/>
          </w:tcPr>
          <w:p>
            <w:pPr>
              <w:widowControl/>
              <w:spacing w:line="360" w:lineRule="auto"/>
              <w:jc w:val="center"/>
              <w:rPr>
                <w:rFonts w:ascii="宋体" w:hAnsi="宋体" w:cs="宋体"/>
                <w:color w:val="auto"/>
                <w:kern w:val="0"/>
                <w:sz w:val="24"/>
              </w:rPr>
            </w:pPr>
          </w:p>
        </w:tc>
        <w:tc>
          <w:tcPr>
            <w:tcW w:w="2706" w:type="dxa"/>
            <w:vAlign w:val="center"/>
          </w:tcPr>
          <w:p>
            <w:pPr>
              <w:widowControl/>
              <w:spacing w:line="360" w:lineRule="auto"/>
              <w:jc w:val="center"/>
              <w:rPr>
                <w:rFonts w:ascii="宋体" w:hAnsi="宋体" w:cs="宋体"/>
                <w:color w:val="auto"/>
                <w:kern w:val="0"/>
                <w:sz w:val="24"/>
              </w:rPr>
            </w:pPr>
          </w:p>
        </w:tc>
        <w:tc>
          <w:tcPr>
            <w:tcW w:w="803" w:type="dxa"/>
            <w:vAlign w:val="center"/>
          </w:tcPr>
          <w:p>
            <w:pPr>
              <w:widowControl/>
              <w:spacing w:line="360" w:lineRule="auto"/>
              <w:jc w:val="center"/>
              <w:rPr>
                <w:rFonts w:ascii="宋体" w:hAnsi="宋体" w:cs="宋体"/>
                <w:color w:val="auto"/>
                <w:kern w:val="0"/>
                <w:sz w:val="24"/>
              </w:rPr>
            </w:pPr>
          </w:p>
        </w:tc>
        <w:tc>
          <w:tcPr>
            <w:tcW w:w="786" w:type="dxa"/>
            <w:vAlign w:val="center"/>
          </w:tcPr>
          <w:p>
            <w:pPr>
              <w:widowControl/>
              <w:spacing w:line="360" w:lineRule="auto"/>
              <w:jc w:val="center"/>
              <w:rPr>
                <w:rFonts w:ascii="宋体" w:hAnsi="宋体" w:cs="宋体"/>
                <w:color w:val="auto"/>
                <w:kern w:val="0"/>
                <w:sz w:val="24"/>
              </w:rPr>
            </w:pPr>
          </w:p>
        </w:tc>
        <w:tc>
          <w:tcPr>
            <w:tcW w:w="1092" w:type="dxa"/>
            <w:vAlign w:val="center"/>
          </w:tcPr>
          <w:p>
            <w:pPr>
              <w:widowControl/>
              <w:spacing w:line="360" w:lineRule="auto"/>
              <w:jc w:val="center"/>
              <w:rPr>
                <w:rFonts w:ascii="宋体" w:hAnsi="宋体" w:cs="宋体"/>
                <w:color w:val="auto"/>
                <w:kern w:val="0"/>
                <w:sz w:val="24"/>
              </w:rPr>
            </w:pPr>
          </w:p>
        </w:tc>
        <w:tc>
          <w:tcPr>
            <w:tcW w:w="937" w:type="dxa"/>
            <w:vAlign w:val="center"/>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59" w:type="dxa"/>
            <w:vAlign w:val="center"/>
          </w:tcPr>
          <w:p>
            <w:pPr>
              <w:widowControl/>
              <w:spacing w:line="360" w:lineRule="auto"/>
              <w:jc w:val="center"/>
              <w:rPr>
                <w:rFonts w:ascii="宋体" w:hAnsi="宋体" w:cs="宋体"/>
                <w:color w:val="auto"/>
                <w:kern w:val="0"/>
                <w:sz w:val="24"/>
              </w:rPr>
            </w:pPr>
          </w:p>
        </w:tc>
        <w:tc>
          <w:tcPr>
            <w:tcW w:w="2292" w:type="dxa"/>
            <w:vAlign w:val="center"/>
          </w:tcPr>
          <w:p>
            <w:pPr>
              <w:widowControl/>
              <w:spacing w:line="360" w:lineRule="auto"/>
              <w:jc w:val="center"/>
              <w:rPr>
                <w:rFonts w:ascii="宋体" w:hAnsi="宋体" w:cs="宋体"/>
                <w:color w:val="auto"/>
                <w:kern w:val="0"/>
                <w:sz w:val="24"/>
              </w:rPr>
            </w:pPr>
          </w:p>
        </w:tc>
        <w:tc>
          <w:tcPr>
            <w:tcW w:w="2706" w:type="dxa"/>
            <w:vAlign w:val="center"/>
          </w:tcPr>
          <w:p>
            <w:pPr>
              <w:widowControl/>
              <w:spacing w:line="360" w:lineRule="auto"/>
              <w:jc w:val="center"/>
              <w:rPr>
                <w:rFonts w:ascii="宋体" w:hAnsi="宋体" w:cs="宋体"/>
                <w:color w:val="auto"/>
                <w:kern w:val="0"/>
                <w:sz w:val="24"/>
              </w:rPr>
            </w:pPr>
          </w:p>
        </w:tc>
        <w:tc>
          <w:tcPr>
            <w:tcW w:w="803" w:type="dxa"/>
            <w:vAlign w:val="center"/>
          </w:tcPr>
          <w:p>
            <w:pPr>
              <w:widowControl/>
              <w:spacing w:line="360" w:lineRule="auto"/>
              <w:jc w:val="center"/>
              <w:rPr>
                <w:rFonts w:ascii="宋体" w:hAnsi="宋体" w:cs="宋体"/>
                <w:color w:val="auto"/>
                <w:kern w:val="0"/>
                <w:sz w:val="24"/>
              </w:rPr>
            </w:pPr>
          </w:p>
        </w:tc>
        <w:tc>
          <w:tcPr>
            <w:tcW w:w="786" w:type="dxa"/>
            <w:vAlign w:val="center"/>
          </w:tcPr>
          <w:p>
            <w:pPr>
              <w:widowControl/>
              <w:spacing w:line="360" w:lineRule="auto"/>
              <w:jc w:val="center"/>
              <w:rPr>
                <w:rFonts w:ascii="宋体" w:hAnsi="宋体" w:cs="宋体"/>
                <w:color w:val="auto"/>
                <w:kern w:val="0"/>
                <w:sz w:val="24"/>
              </w:rPr>
            </w:pPr>
          </w:p>
        </w:tc>
        <w:tc>
          <w:tcPr>
            <w:tcW w:w="1092" w:type="dxa"/>
            <w:vAlign w:val="center"/>
          </w:tcPr>
          <w:p>
            <w:pPr>
              <w:widowControl/>
              <w:spacing w:line="360" w:lineRule="auto"/>
              <w:jc w:val="center"/>
              <w:rPr>
                <w:rFonts w:ascii="宋体" w:hAnsi="宋体" w:cs="宋体"/>
                <w:color w:val="auto"/>
                <w:kern w:val="0"/>
                <w:sz w:val="24"/>
              </w:rPr>
            </w:pPr>
          </w:p>
        </w:tc>
        <w:tc>
          <w:tcPr>
            <w:tcW w:w="937" w:type="dxa"/>
            <w:vAlign w:val="center"/>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59" w:type="dxa"/>
            <w:vAlign w:val="center"/>
          </w:tcPr>
          <w:p>
            <w:pPr>
              <w:widowControl/>
              <w:spacing w:line="360" w:lineRule="auto"/>
              <w:jc w:val="center"/>
              <w:rPr>
                <w:rFonts w:ascii="宋体" w:hAnsi="宋体" w:cs="宋体"/>
                <w:color w:val="auto"/>
                <w:kern w:val="0"/>
                <w:sz w:val="24"/>
              </w:rPr>
            </w:pPr>
          </w:p>
        </w:tc>
        <w:tc>
          <w:tcPr>
            <w:tcW w:w="2292" w:type="dxa"/>
            <w:vAlign w:val="center"/>
          </w:tcPr>
          <w:p>
            <w:pPr>
              <w:widowControl/>
              <w:spacing w:line="360" w:lineRule="auto"/>
              <w:jc w:val="center"/>
              <w:rPr>
                <w:rFonts w:ascii="宋体" w:hAnsi="宋体" w:cs="宋体"/>
                <w:color w:val="auto"/>
                <w:kern w:val="0"/>
                <w:sz w:val="24"/>
              </w:rPr>
            </w:pPr>
          </w:p>
        </w:tc>
        <w:tc>
          <w:tcPr>
            <w:tcW w:w="2706" w:type="dxa"/>
            <w:vAlign w:val="center"/>
          </w:tcPr>
          <w:p>
            <w:pPr>
              <w:widowControl/>
              <w:spacing w:line="360" w:lineRule="auto"/>
              <w:jc w:val="center"/>
              <w:rPr>
                <w:rFonts w:ascii="宋体" w:hAnsi="宋体" w:cs="宋体"/>
                <w:color w:val="auto"/>
                <w:kern w:val="0"/>
                <w:sz w:val="24"/>
              </w:rPr>
            </w:pPr>
          </w:p>
        </w:tc>
        <w:tc>
          <w:tcPr>
            <w:tcW w:w="803" w:type="dxa"/>
            <w:vAlign w:val="center"/>
          </w:tcPr>
          <w:p>
            <w:pPr>
              <w:widowControl/>
              <w:spacing w:line="360" w:lineRule="auto"/>
              <w:jc w:val="center"/>
              <w:rPr>
                <w:rFonts w:ascii="宋体" w:hAnsi="宋体" w:cs="宋体"/>
                <w:color w:val="auto"/>
                <w:kern w:val="0"/>
                <w:sz w:val="24"/>
              </w:rPr>
            </w:pPr>
          </w:p>
        </w:tc>
        <w:tc>
          <w:tcPr>
            <w:tcW w:w="786" w:type="dxa"/>
            <w:vAlign w:val="center"/>
          </w:tcPr>
          <w:p>
            <w:pPr>
              <w:widowControl/>
              <w:spacing w:line="360" w:lineRule="auto"/>
              <w:jc w:val="center"/>
              <w:rPr>
                <w:rFonts w:ascii="宋体" w:hAnsi="宋体" w:cs="宋体"/>
                <w:color w:val="auto"/>
                <w:kern w:val="0"/>
                <w:sz w:val="24"/>
              </w:rPr>
            </w:pPr>
          </w:p>
        </w:tc>
        <w:tc>
          <w:tcPr>
            <w:tcW w:w="1092" w:type="dxa"/>
            <w:vAlign w:val="center"/>
          </w:tcPr>
          <w:p>
            <w:pPr>
              <w:widowControl/>
              <w:spacing w:line="360" w:lineRule="auto"/>
              <w:jc w:val="center"/>
              <w:rPr>
                <w:rFonts w:ascii="宋体" w:hAnsi="宋体" w:cs="宋体"/>
                <w:color w:val="auto"/>
                <w:kern w:val="0"/>
                <w:sz w:val="24"/>
              </w:rPr>
            </w:pPr>
          </w:p>
        </w:tc>
        <w:tc>
          <w:tcPr>
            <w:tcW w:w="937" w:type="dxa"/>
            <w:vAlign w:val="center"/>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59" w:type="dxa"/>
            <w:vAlign w:val="center"/>
          </w:tcPr>
          <w:p>
            <w:pPr>
              <w:widowControl/>
              <w:spacing w:line="360" w:lineRule="auto"/>
              <w:jc w:val="center"/>
              <w:rPr>
                <w:rFonts w:ascii="宋体" w:hAnsi="宋体" w:cs="宋体"/>
                <w:color w:val="auto"/>
                <w:kern w:val="0"/>
                <w:sz w:val="24"/>
              </w:rPr>
            </w:pPr>
          </w:p>
        </w:tc>
        <w:tc>
          <w:tcPr>
            <w:tcW w:w="2292" w:type="dxa"/>
            <w:vAlign w:val="center"/>
          </w:tcPr>
          <w:p>
            <w:pPr>
              <w:widowControl/>
              <w:spacing w:line="360" w:lineRule="auto"/>
              <w:jc w:val="center"/>
              <w:rPr>
                <w:rFonts w:ascii="宋体" w:hAnsi="宋体" w:cs="宋体"/>
                <w:color w:val="auto"/>
                <w:kern w:val="0"/>
                <w:sz w:val="24"/>
              </w:rPr>
            </w:pPr>
          </w:p>
        </w:tc>
        <w:tc>
          <w:tcPr>
            <w:tcW w:w="2706" w:type="dxa"/>
            <w:vAlign w:val="center"/>
          </w:tcPr>
          <w:p>
            <w:pPr>
              <w:widowControl/>
              <w:spacing w:line="360" w:lineRule="auto"/>
              <w:jc w:val="center"/>
              <w:rPr>
                <w:rFonts w:ascii="宋体" w:hAnsi="宋体" w:cs="宋体"/>
                <w:color w:val="auto"/>
                <w:kern w:val="0"/>
                <w:sz w:val="24"/>
              </w:rPr>
            </w:pPr>
          </w:p>
        </w:tc>
        <w:tc>
          <w:tcPr>
            <w:tcW w:w="803" w:type="dxa"/>
            <w:vAlign w:val="center"/>
          </w:tcPr>
          <w:p>
            <w:pPr>
              <w:widowControl/>
              <w:spacing w:line="360" w:lineRule="auto"/>
              <w:jc w:val="center"/>
              <w:rPr>
                <w:rFonts w:ascii="宋体" w:hAnsi="宋体" w:cs="宋体"/>
                <w:color w:val="auto"/>
                <w:kern w:val="0"/>
                <w:sz w:val="24"/>
              </w:rPr>
            </w:pPr>
          </w:p>
        </w:tc>
        <w:tc>
          <w:tcPr>
            <w:tcW w:w="786" w:type="dxa"/>
            <w:vAlign w:val="center"/>
          </w:tcPr>
          <w:p>
            <w:pPr>
              <w:widowControl/>
              <w:spacing w:line="360" w:lineRule="auto"/>
              <w:jc w:val="center"/>
              <w:rPr>
                <w:rFonts w:ascii="宋体" w:hAnsi="宋体" w:cs="宋体"/>
                <w:color w:val="auto"/>
                <w:kern w:val="0"/>
                <w:sz w:val="24"/>
              </w:rPr>
            </w:pPr>
          </w:p>
        </w:tc>
        <w:tc>
          <w:tcPr>
            <w:tcW w:w="1092" w:type="dxa"/>
            <w:vAlign w:val="center"/>
          </w:tcPr>
          <w:p>
            <w:pPr>
              <w:widowControl/>
              <w:spacing w:line="360" w:lineRule="auto"/>
              <w:jc w:val="center"/>
              <w:rPr>
                <w:rFonts w:ascii="宋体" w:hAnsi="宋体" w:cs="宋体"/>
                <w:color w:val="auto"/>
                <w:kern w:val="0"/>
                <w:sz w:val="24"/>
              </w:rPr>
            </w:pPr>
          </w:p>
        </w:tc>
        <w:tc>
          <w:tcPr>
            <w:tcW w:w="937" w:type="dxa"/>
            <w:vAlign w:val="center"/>
          </w:tcPr>
          <w:p>
            <w:pPr>
              <w:widowControl/>
              <w:spacing w:line="360" w:lineRule="auto"/>
              <w:jc w:val="center"/>
              <w:rPr>
                <w:rFonts w:ascii="宋体" w:hAns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7346" w:type="dxa"/>
            <w:gridSpan w:val="5"/>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总   价</w:t>
            </w:r>
          </w:p>
        </w:tc>
        <w:tc>
          <w:tcPr>
            <w:tcW w:w="2029" w:type="dxa"/>
            <w:gridSpan w:val="2"/>
            <w:vAlign w:val="center"/>
          </w:tcPr>
          <w:p>
            <w:pPr>
              <w:widowControl/>
              <w:spacing w:line="360" w:lineRule="auto"/>
              <w:rPr>
                <w:rFonts w:ascii="宋体" w:hAnsi="宋体" w:cs="宋体"/>
                <w:color w:val="auto"/>
                <w:kern w:val="0"/>
                <w:sz w:val="24"/>
              </w:rPr>
            </w:pPr>
          </w:p>
        </w:tc>
      </w:tr>
    </w:tbl>
    <w:p/>
    <w:p>
      <w:r>
        <w:rPr>
          <w:rFonts w:hint="eastAsia"/>
        </w:rPr>
        <w:t>表式</w:t>
      </w:r>
      <w:r>
        <w:t>仅供参考</w:t>
      </w:r>
    </w:p>
    <w:p>
      <w:pPr>
        <w:shd w:val="clear" w:color="auto" w:fill="FFFFFF"/>
        <w:spacing w:line="420" w:lineRule="exact"/>
        <w:rPr>
          <w:bCs/>
          <w:u w:val="single"/>
          <w:shd w:val="clear" w:color="auto" w:fill="FFFFFF"/>
          <w:lang w:bidi="ar"/>
        </w:rPr>
      </w:pPr>
    </w:p>
    <w:p>
      <w:pPr>
        <w:rPr>
          <w:b/>
          <w:szCs w:val="28"/>
        </w:rPr>
      </w:pPr>
    </w:p>
    <w:p>
      <w:pPr>
        <w:rPr>
          <w:b/>
          <w:szCs w:val="28"/>
        </w:rPr>
      </w:pPr>
    </w:p>
    <w:p>
      <w:pPr>
        <w:rPr>
          <w:b/>
          <w:szCs w:val="28"/>
        </w:rPr>
      </w:pPr>
    </w:p>
    <w:p>
      <w:pPr>
        <w:rPr>
          <w:b/>
          <w:szCs w:val="28"/>
        </w:rPr>
      </w:pPr>
    </w:p>
    <w:p>
      <w:pPr>
        <w:rPr>
          <w:b/>
          <w:szCs w:val="28"/>
        </w:rPr>
      </w:pPr>
    </w:p>
    <w:p>
      <w:pPr>
        <w:rPr>
          <w:b/>
          <w:szCs w:val="28"/>
        </w:rPr>
      </w:pPr>
    </w:p>
    <w:p>
      <w:pPr>
        <w:spacing w:line="360" w:lineRule="auto"/>
      </w:pPr>
      <w:r>
        <w:rPr>
          <w:rFonts w:hint="eastAsia"/>
        </w:rPr>
        <w:t>供应商名称（盖章）：</w:t>
      </w:r>
    </w:p>
    <w:p>
      <w:pPr>
        <w:spacing w:line="360" w:lineRule="auto"/>
      </w:pPr>
    </w:p>
    <w:p>
      <w:pPr>
        <w:rPr>
          <w:b/>
          <w:sz w:val="28"/>
          <w:szCs w:val="28"/>
        </w:rPr>
      </w:pPr>
      <w:r>
        <w:rPr>
          <w:rFonts w:hint="eastAsia"/>
        </w:rPr>
        <w:t>法定代表人或代理人（签字或盖章）：</w:t>
      </w:r>
      <w:r>
        <w:rPr>
          <w:b/>
          <w:szCs w:val="28"/>
        </w:rPr>
        <w:br w:type="page"/>
      </w:r>
    </w:p>
    <w:p>
      <w:pPr>
        <w:pStyle w:val="21"/>
        <w:numPr>
          <w:ilvl w:val="0"/>
          <w:numId w:val="1"/>
        </w:numPr>
        <w:spacing w:line="360" w:lineRule="auto"/>
        <w:jc w:val="center"/>
        <w:rPr>
          <w:rFonts w:hAnsi="宋体" w:cs="宋体"/>
          <w:b/>
          <w:szCs w:val="28"/>
        </w:rPr>
      </w:pPr>
      <w:bookmarkStart w:id="16" w:name="_Toc34296084"/>
      <w:bookmarkStart w:id="17" w:name="_Toc34311367"/>
      <w:r>
        <w:rPr>
          <w:rFonts w:hint="eastAsia" w:hAnsi="宋体" w:cs="宋体"/>
          <w:b/>
          <w:szCs w:val="28"/>
        </w:rPr>
        <w:t>技术规格和商务偏离表</w:t>
      </w:r>
      <w:bookmarkEnd w:id="16"/>
      <w:bookmarkEnd w:id="17"/>
      <w:r>
        <w:rPr>
          <w:rFonts w:hint="eastAsia" w:hAnsi="宋体" w:cs="宋体"/>
          <w:b/>
          <w:szCs w:val="28"/>
        </w:rPr>
        <w:cr/>
      </w:r>
    </w:p>
    <w:tbl>
      <w:tblPr>
        <w:tblStyle w:val="11"/>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bookmarkStart w:id="18" w:name="_Toc34296085"/>
            <w:r>
              <w:rPr>
                <w:rFonts w:hint="eastAsia"/>
              </w:rPr>
              <w:t>项目名称</w:t>
            </w:r>
          </w:p>
        </w:tc>
        <w:tc>
          <w:tcPr>
            <w:tcW w:w="2693" w:type="dxa"/>
            <w:vAlign w:val="center"/>
          </w:tcPr>
          <w:p>
            <w:pPr>
              <w:ind w:firstLine="120" w:firstLineChars="50"/>
              <w:jc w:val="center"/>
            </w:pPr>
            <w:r>
              <w:rPr>
                <w:rFonts w:hint="eastAsia"/>
              </w:rPr>
              <w:t>采购文件要求参数</w:t>
            </w:r>
          </w:p>
        </w:tc>
        <w:tc>
          <w:tcPr>
            <w:tcW w:w="2552" w:type="dxa"/>
            <w:vAlign w:val="center"/>
          </w:tcPr>
          <w:p>
            <w:pPr>
              <w:ind w:firstLine="120" w:firstLineChars="50"/>
              <w:jc w:val="center"/>
            </w:pPr>
            <w:r>
              <w:rPr>
                <w:rFonts w:hint="eastAsia"/>
              </w:rPr>
              <w:t>响应文件参数</w:t>
            </w:r>
          </w:p>
        </w:tc>
        <w:tc>
          <w:tcPr>
            <w:tcW w:w="1276" w:type="dxa"/>
            <w:vAlign w:val="center"/>
          </w:tcPr>
          <w:p>
            <w:pPr>
              <w:ind w:firstLine="120" w:firstLineChars="50"/>
              <w:jc w:val="center"/>
            </w:pPr>
            <w:r>
              <w:rPr>
                <w:rFonts w:hint="eastAsia"/>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p>
        </w:tc>
        <w:tc>
          <w:tcPr>
            <w:tcW w:w="2693" w:type="dxa"/>
            <w:vAlign w:val="center"/>
          </w:tcPr>
          <w:p>
            <w:pPr>
              <w:ind w:firstLine="120" w:firstLineChars="50"/>
              <w:jc w:val="center"/>
            </w:pPr>
          </w:p>
        </w:tc>
        <w:tc>
          <w:tcPr>
            <w:tcW w:w="2552" w:type="dxa"/>
            <w:vAlign w:val="center"/>
          </w:tcPr>
          <w:p>
            <w:pPr>
              <w:ind w:firstLine="120" w:firstLineChars="50"/>
              <w:jc w:val="center"/>
            </w:pPr>
          </w:p>
        </w:tc>
        <w:tc>
          <w:tcPr>
            <w:tcW w:w="1276" w:type="dxa"/>
            <w:vAlign w:val="center"/>
          </w:tcPr>
          <w:p>
            <w:pPr>
              <w:ind w:firstLine="120" w:firstLineChar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bl>
    <w:p/>
    <w:p/>
    <w:p/>
    <w:p>
      <w:r>
        <w:rPr>
          <w:rFonts w:hint="eastAsia"/>
        </w:rPr>
        <w:t>供应商名称（盖章）：</w:t>
      </w:r>
    </w:p>
    <w:p/>
    <w:p/>
    <w:p>
      <w:r>
        <w:rPr>
          <w:rFonts w:hint="eastAsia"/>
        </w:rPr>
        <w:t>法定代表人或代理人（签字或盖章）：</w:t>
      </w:r>
    </w:p>
    <w:p/>
    <w:p/>
    <w:p/>
    <w:p/>
    <w:p/>
    <w:p/>
    <w:p/>
    <w:p/>
    <w:p/>
    <w:p/>
    <w:p/>
    <w:p/>
    <w:p/>
    <w:p/>
    <w:p/>
    <w:p/>
    <w:p/>
    <w:p/>
    <w:p/>
    <w:p>
      <w:pPr>
        <w:spacing w:line="360" w:lineRule="auto"/>
      </w:pPr>
      <w:r>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Pr>
          <w:b/>
          <w:szCs w:val="28"/>
          <w:shd w:val="clear" w:color="auto" w:fill="FFFFFF"/>
          <w:lang w:bidi="ar"/>
        </w:rPr>
        <w:br w:type="page"/>
      </w:r>
    </w:p>
    <w:bookmarkEnd w:id="18"/>
    <w:p>
      <w:pPr>
        <w:pStyle w:val="21"/>
        <w:numPr>
          <w:ilvl w:val="0"/>
          <w:numId w:val="1"/>
        </w:numPr>
        <w:spacing w:line="360" w:lineRule="auto"/>
        <w:jc w:val="center"/>
        <w:rPr>
          <w:rFonts w:hAnsi="宋体" w:cs="宋体"/>
          <w:b/>
          <w:szCs w:val="28"/>
        </w:rPr>
      </w:pPr>
      <w:r>
        <w:rPr>
          <w:rFonts w:hint="eastAsia"/>
          <w:b/>
          <w:bCs/>
          <w:szCs w:val="32"/>
        </w:rPr>
        <w:t>质保及售后服务承诺书</w:t>
      </w:r>
    </w:p>
    <w:p/>
    <w:p/>
    <w:p>
      <w:r>
        <w:rPr>
          <w:rFonts w:hint="eastAsia"/>
        </w:rPr>
        <w:t>服务承诺如下：</w:t>
      </w:r>
    </w:p>
    <w:p/>
    <w:p/>
    <w:p/>
    <w:p/>
    <w:p/>
    <w:p/>
    <w:p/>
    <w:p/>
    <w:p/>
    <w:p/>
    <w:p/>
    <w:p>
      <w:pPr>
        <w:spacing w:line="360" w:lineRule="auto"/>
      </w:pPr>
      <w:r>
        <w:rPr>
          <w:rFonts w:hint="eastAsia"/>
        </w:rPr>
        <w:t>质保期服务承诺如下：</w:t>
      </w:r>
    </w:p>
    <w:p/>
    <w:p/>
    <w:p/>
    <w:p/>
    <w:p/>
    <w:p/>
    <w:p/>
    <w:p/>
    <w:p/>
    <w:p/>
    <w:p/>
    <w:p/>
    <w:p>
      <w:r>
        <w:rPr>
          <w:rFonts w:hint="eastAsia"/>
        </w:rPr>
        <w:t xml:space="preserve"> </w:t>
      </w:r>
      <w:r>
        <w:t xml:space="preserve"> </w:t>
      </w:r>
    </w:p>
    <w:p/>
    <w:p/>
    <w:p/>
    <w:p/>
    <w:p>
      <w:r>
        <w:rPr>
          <w:rFonts w:hint="eastAsia"/>
        </w:rPr>
        <w:t xml:space="preserve"> </w:t>
      </w:r>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
        <w:br w:type="page"/>
      </w:r>
    </w:p>
    <w:p>
      <w:pPr>
        <w:ind w:left="3675" w:firstLine="420"/>
      </w:pPr>
    </w:p>
    <w:p>
      <w:pPr>
        <w:pStyle w:val="21"/>
        <w:numPr>
          <w:ilvl w:val="0"/>
          <w:numId w:val="1"/>
        </w:numPr>
        <w:spacing w:line="360" w:lineRule="auto"/>
        <w:jc w:val="center"/>
        <w:rPr>
          <w:b/>
          <w:bCs/>
          <w:szCs w:val="32"/>
        </w:rPr>
      </w:pPr>
      <w:r>
        <w:rPr>
          <w:rFonts w:hint="eastAsia"/>
          <w:b/>
          <w:bCs/>
          <w:szCs w:val="32"/>
        </w:rPr>
        <w:t>其他与本项目有关的资料</w:t>
      </w:r>
    </w:p>
    <w:p>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2</w:t>
    </w:r>
    <w:r>
      <w:rPr>
        <w:caps/>
        <w:color w:val="4472C4" w:themeColor="accent1"/>
        <w14:textFill>
          <w14:solidFill>
            <w14:schemeClr w14:val="accent1"/>
          </w14:solidFill>
        </w14:textFill>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2046C"/>
    <w:rsid w:val="0002431F"/>
    <w:rsid w:val="00033DA1"/>
    <w:rsid w:val="0004491C"/>
    <w:rsid w:val="00074992"/>
    <w:rsid w:val="000843B7"/>
    <w:rsid w:val="00090F59"/>
    <w:rsid w:val="00096E40"/>
    <w:rsid w:val="000B29AA"/>
    <w:rsid w:val="000E0C6D"/>
    <w:rsid w:val="000E0E15"/>
    <w:rsid w:val="000E7F86"/>
    <w:rsid w:val="000F44E6"/>
    <w:rsid w:val="00100777"/>
    <w:rsid w:val="00104494"/>
    <w:rsid w:val="00113D1D"/>
    <w:rsid w:val="001254F0"/>
    <w:rsid w:val="001467FF"/>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9692B"/>
    <w:rsid w:val="002A3CD8"/>
    <w:rsid w:val="002A5556"/>
    <w:rsid w:val="002B21DA"/>
    <w:rsid w:val="002B51E8"/>
    <w:rsid w:val="002B5FC0"/>
    <w:rsid w:val="002B61A6"/>
    <w:rsid w:val="002C59FE"/>
    <w:rsid w:val="002D0E63"/>
    <w:rsid w:val="002D1E93"/>
    <w:rsid w:val="002D57BB"/>
    <w:rsid w:val="002E31B5"/>
    <w:rsid w:val="00333FF3"/>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78C9"/>
    <w:rsid w:val="004916D9"/>
    <w:rsid w:val="004A3D96"/>
    <w:rsid w:val="004B12E2"/>
    <w:rsid w:val="004B1561"/>
    <w:rsid w:val="004C1CEB"/>
    <w:rsid w:val="004C44B9"/>
    <w:rsid w:val="004C583A"/>
    <w:rsid w:val="004D311D"/>
    <w:rsid w:val="004D7F08"/>
    <w:rsid w:val="005105B7"/>
    <w:rsid w:val="00512B22"/>
    <w:rsid w:val="005176F1"/>
    <w:rsid w:val="0053528C"/>
    <w:rsid w:val="0054687D"/>
    <w:rsid w:val="00553D84"/>
    <w:rsid w:val="0058740B"/>
    <w:rsid w:val="005B142F"/>
    <w:rsid w:val="005D420D"/>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0577"/>
    <w:rsid w:val="007B120F"/>
    <w:rsid w:val="007C4ED5"/>
    <w:rsid w:val="007D5D37"/>
    <w:rsid w:val="007D6CB5"/>
    <w:rsid w:val="007F4531"/>
    <w:rsid w:val="00845AFE"/>
    <w:rsid w:val="008518AD"/>
    <w:rsid w:val="008606BF"/>
    <w:rsid w:val="00864085"/>
    <w:rsid w:val="008729C7"/>
    <w:rsid w:val="008839A9"/>
    <w:rsid w:val="008B0A8C"/>
    <w:rsid w:val="008B1842"/>
    <w:rsid w:val="008C3F56"/>
    <w:rsid w:val="008C51C7"/>
    <w:rsid w:val="008D7AAD"/>
    <w:rsid w:val="008E28E0"/>
    <w:rsid w:val="008F48F8"/>
    <w:rsid w:val="0091037D"/>
    <w:rsid w:val="00910583"/>
    <w:rsid w:val="009473B7"/>
    <w:rsid w:val="009C2B33"/>
    <w:rsid w:val="009C4294"/>
    <w:rsid w:val="009C7E06"/>
    <w:rsid w:val="009D0DD9"/>
    <w:rsid w:val="009D1E52"/>
    <w:rsid w:val="009E6056"/>
    <w:rsid w:val="009E618E"/>
    <w:rsid w:val="00A309FD"/>
    <w:rsid w:val="00A449CE"/>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E1153"/>
    <w:rsid w:val="00BE13C6"/>
    <w:rsid w:val="00BE420B"/>
    <w:rsid w:val="00BF2C0F"/>
    <w:rsid w:val="00BF67AE"/>
    <w:rsid w:val="00C13104"/>
    <w:rsid w:val="00C13D66"/>
    <w:rsid w:val="00C22C41"/>
    <w:rsid w:val="00C3486B"/>
    <w:rsid w:val="00C403C7"/>
    <w:rsid w:val="00C50DCE"/>
    <w:rsid w:val="00C5496A"/>
    <w:rsid w:val="00C57F5C"/>
    <w:rsid w:val="00C61198"/>
    <w:rsid w:val="00C7135B"/>
    <w:rsid w:val="00CA244D"/>
    <w:rsid w:val="00CF1852"/>
    <w:rsid w:val="00CF3575"/>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05D0"/>
    <w:rsid w:val="00D8185D"/>
    <w:rsid w:val="00D978C8"/>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B681C"/>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0FD325E"/>
    <w:rsid w:val="09724E18"/>
    <w:rsid w:val="14293CE9"/>
    <w:rsid w:val="15912604"/>
    <w:rsid w:val="23DC06B2"/>
    <w:rsid w:val="2A7543A9"/>
    <w:rsid w:val="33EF062A"/>
    <w:rsid w:val="360D4F10"/>
    <w:rsid w:val="4BE6036C"/>
    <w:rsid w:val="67950C54"/>
    <w:rsid w:val="6CCF722B"/>
    <w:rsid w:val="715F1D28"/>
    <w:rsid w:val="717D2941"/>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autoRedefine/>
    <w:qFormat/>
    <w:uiPriority w:val="99"/>
    <w:pPr>
      <w:spacing w:after="120"/>
      <w:ind w:left="420" w:leftChars="200"/>
    </w:pPr>
  </w:style>
  <w:style w:type="paragraph" w:styleId="4">
    <w:name w:val="envelope return"/>
    <w:basedOn w:val="1"/>
    <w:autoRedefine/>
    <w:qFormat/>
    <w:uiPriority w:val="0"/>
    <w:pPr>
      <w:snapToGrid w:val="0"/>
    </w:pPr>
    <w:rPr>
      <w:rFonts w:ascii="Arial" w:hAnsi="Arial" w:eastAsiaTheme="minorEastAsia" w:cstheme="minorBidi"/>
      <w:szCs w:val="22"/>
    </w:rPr>
  </w:style>
  <w:style w:type="paragraph" w:styleId="6">
    <w:name w:val="Plain Text"/>
    <w:basedOn w:val="1"/>
    <w:link w:val="23"/>
    <w:autoRedefine/>
    <w:unhideWhenUsed/>
    <w:qFormat/>
    <w:uiPriority w:val="0"/>
    <w:rPr>
      <w:rFonts w:hAnsi="Courier New" w:cs="Courier New" w:asciiTheme="minorEastAsia" w:eastAsiaTheme="minorEastAsia"/>
    </w:rPr>
  </w:style>
  <w:style w:type="paragraph" w:styleId="7">
    <w:name w:val="footer"/>
    <w:basedOn w:val="1"/>
    <w:link w:val="19"/>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8">
    <w:name w:val="header"/>
    <w:basedOn w:val="1"/>
    <w:link w:val="18"/>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9">
    <w:name w:val="toc 1"/>
    <w:basedOn w:val="1"/>
    <w:next w:val="1"/>
    <w:autoRedefine/>
    <w:unhideWhenUsed/>
    <w:qFormat/>
    <w:uiPriority w:val="39"/>
    <w:pPr>
      <w:widowControl w:val="0"/>
      <w:jc w:val="both"/>
    </w:pPr>
    <w:rPr>
      <w:rFonts w:ascii="Calibri" w:hAnsi="Calibri" w:cs="Times New Roman"/>
      <w:kern w:val="2"/>
      <w:sz w:val="21"/>
    </w:rPr>
  </w:style>
  <w:style w:type="paragraph" w:styleId="10">
    <w:name w:val="Normal (Web)"/>
    <w:basedOn w:val="1"/>
    <w:link w:val="24"/>
    <w:unhideWhenUsed/>
    <w:qFormat/>
    <w:uiPriority w:val="0"/>
    <w:pPr>
      <w:spacing w:before="100" w:beforeAutospacing="1" w:after="100" w:afterAutospacing="1"/>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FollowedHyperlink"/>
    <w:basedOn w:val="13"/>
    <w:autoRedefine/>
    <w:semiHidden/>
    <w:unhideWhenUsed/>
    <w:qFormat/>
    <w:uiPriority w:val="99"/>
    <w:rPr>
      <w:color w:val="800080"/>
      <w:u w:val="single"/>
    </w:rPr>
  </w:style>
  <w:style w:type="character" w:styleId="16">
    <w:name w:val="Hyperlink"/>
    <w:basedOn w:val="13"/>
    <w:autoRedefine/>
    <w:semiHidden/>
    <w:unhideWhenUsed/>
    <w:qFormat/>
    <w:uiPriority w:val="99"/>
    <w:rPr>
      <w:color w:val="0000FF"/>
      <w:u w:val="single"/>
    </w:rPr>
  </w:style>
  <w:style w:type="paragraph" w:styleId="17">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8">
    <w:name w:val="页眉 字符"/>
    <w:basedOn w:val="13"/>
    <w:link w:val="8"/>
    <w:qFormat/>
    <w:uiPriority w:val="99"/>
    <w:rPr>
      <w:rFonts w:ascii="Calibri" w:hAnsi="Calibri" w:eastAsia="宋体" w:cs="Times New Roman"/>
      <w:sz w:val="18"/>
      <w:szCs w:val="18"/>
    </w:rPr>
  </w:style>
  <w:style w:type="character" w:customStyle="1" w:styleId="19">
    <w:name w:val="页脚 字符"/>
    <w:basedOn w:val="13"/>
    <w:link w:val="7"/>
    <w:qFormat/>
    <w:uiPriority w:val="99"/>
    <w:rPr>
      <w:rFonts w:ascii="Calibri" w:hAnsi="Calibri" w:eastAsia="宋体" w:cs="Times New Roman"/>
      <w:sz w:val="18"/>
      <w:szCs w:val="18"/>
    </w:rPr>
  </w:style>
  <w:style w:type="character" w:customStyle="1" w:styleId="20">
    <w:name w:val="apple-converted-space"/>
    <w:basedOn w:val="13"/>
    <w:autoRedefine/>
    <w:uiPriority w:val="0"/>
  </w:style>
  <w:style w:type="paragraph" w:customStyle="1" w:styleId="21">
    <w:name w:val="样式3"/>
    <w:basedOn w:val="6"/>
    <w:link w:val="22"/>
    <w:qFormat/>
    <w:uiPriority w:val="0"/>
    <w:pPr>
      <w:widowControl w:val="0"/>
      <w:spacing w:line="0" w:lineRule="atLeast"/>
      <w:jc w:val="both"/>
      <w:outlineLvl w:val="0"/>
    </w:pPr>
    <w:rPr>
      <w:rFonts w:ascii="宋体" w:eastAsia="宋体" w:cs="Times New Roman"/>
      <w:kern w:val="2"/>
      <w:sz w:val="28"/>
    </w:rPr>
  </w:style>
  <w:style w:type="character" w:customStyle="1" w:styleId="22">
    <w:name w:val="样式3 Char Char"/>
    <w:link w:val="21"/>
    <w:qFormat/>
    <w:uiPriority w:val="0"/>
    <w:rPr>
      <w:rFonts w:ascii="宋体" w:hAnsi="Courier New" w:eastAsia="宋体" w:cs="Times New Roman"/>
      <w:sz w:val="28"/>
    </w:rPr>
  </w:style>
  <w:style w:type="character" w:customStyle="1" w:styleId="23">
    <w:name w:val="纯文本 字符"/>
    <w:basedOn w:val="13"/>
    <w:link w:val="6"/>
    <w:semiHidden/>
    <w:qFormat/>
    <w:uiPriority w:val="99"/>
    <w:rPr>
      <w:rFonts w:hAnsi="Courier New" w:cs="Courier New" w:asciiTheme="minorEastAsia"/>
      <w:kern w:val="0"/>
      <w:sz w:val="24"/>
    </w:rPr>
  </w:style>
  <w:style w:type="character" w:customStyle="1" w:styleId="24">
    <w:name w:val="普通(网站) 字符"/>
    <w:link w:val="10"/>
    <w:qFormat/>
    <w:uiPriority w:val="0"/>
    <w:rPr>
      <w:rFonts w:ascii="宋体" w:hAnsi="宋体" w:eastAsia="宋体" w:cs="宋体"/>
      <w:kern w:val="0"/>
      <w:sz w:val="24"/>
    </w:rPr>
  </w:style>
  <w:style w:type="paragraph" w:customStyle="1" w:styleId="25">
    <w:name w:val="msonormal"/>
    <w:basedOn w:val="1"/>
    <w:qFormat/>
    <w:uiPriority w:val="0"/>
    <w:pPr>
      <w:spacing w:before="100" w:beforeAutospacing="1" w:after="100" w:afterAutospacing="1"/>
    </w:pPr>
  </w:style>
  <w:style w:type="paragraph" w:customStyle="1" w:styleId="26">
    <w:name w:val="font5"/>
    <w:basedOn w:val="1"/>
    <w:qFormat/>
    <w:uiPriority w:val="0"/>
    <w:pPr>
      <w:spacing w:before="100" w:beforeAutospacing="1" w:after="100" w:afterAutospacing="1"/>
    </w:pPr>
    <w:rPr>
      <w:sz w:val="18"/>
      <w:szCs w:val="18"/>
    </w:rPr>
  </w:style>
  <w:style w:type="paragraph" w:customStyle="1" w:styleId="27">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8">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9">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0">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1">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32">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7">
    <w:name w:val="xl77"/>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8">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9">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4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2">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3">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4">
    <w:name w:val="xl84"/>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5">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6">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7">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8">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9">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50">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51">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2">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3">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4">
    <w:name w:val="xl94"/>
    <w:basedOn w:val="1"/>
    <w:qFormat/>
    <w:uiPriority w:val="0"/>
    <w:pPr>
      <w:spacing w:before="100" w:beforeAutospacing="1" w:after="100" w:afterAutospacing="1"/>
      <w:jc w:val="center"/>
    </w:pPr>
  </w:style>
  <w:style w:type="paragraph" w:customStyle="1" w:styleId="55">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6">
    <w:name w:val="xl96"/>
    <w:basedOn w:val="1"/>
    <w:qFormat/>
    <w:uiPriority w:val="0"/>
    <w:pPr>
      <w:spacing w:before="100" w:beforeAutospacing="1" w:after="100" w:afterAutospacing="1"/>
    </w:pPr>
    <w:rPr>
      <w:b/>
      <w:bCs/>
      <w:sz w:val="32"/>
      <w:szCs w:val="32"/>
    </w:rPr>
  </w:style>
  <w:style w:type="paragraph" w:customStyle="1" w:styleId="57">
    <w:name w:val="xl97"/>
    <w:basedOn w:val="1"/>
    <w:qFormat/>
    <w:uiPriority w:val="0"/>
    <w:pPr>
      <w:spacing w:before="100" w:beforeAutospacing="1" w:after="100" w:afterAutospacing="1"/>
      <w:jc w:val="center"/>
    </w:pPr>
    <w:rPr>
      <w:b/>
      <w:bCs/>
      <w:sz w:val="32"/>
      <w:szCs w:val="32"/>
    </w:rPr>
  </w:style>
  <w:style w:type="paragraph" w:customStyle="1" w:styleId="58">
    <w:name w:val="xl98"/>
    <w:basedOn w:val="1"/>
    <w:qFormat/>
    <w:uiPriority w:val="0"/>
    <w:pPr>
      <w:spacing w:before="100" w:beforeAutospacing="1" w:after="100" w:afterAutospacing="1"/>
      <w:jc w:val="center"/>
    </w:pPr>
  </w:style>
  <w:style w:type="paragraph" w:customStyle="1" w:styleId="59">
    <w:name w:val="xl99"/>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0">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61">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2">
    <w:name w:val="列出段落11"/>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695</Words>
  <Characters>3962</Characters>
  <Lines>33</Lines>
  <Paragraphs>9</Paragraphs>
  <TotalTime>1</TotalTime>
  <ScaleCrop>false</ScaleCrop>
  <LinksUpToDate>false</LinksUpToDate>
  <CharactersWithSpaces>4648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2024-05-08T02:18:41Z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755E1481DF2F40AAB8C30ED7AA86A398</vt:lpwstr>
  </property>
</Properties>
</file>